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FAD0A" w14:textId="6BB5C2A3" w:rsidR="0051234D" w:rsidRPr="0051234D" w:rsidRDefault="0051234D" w:rsidP="0051234D">
      <w:pPr>
        <w:spacing w:after="0"/>
        <w:jc w:val="center"/>
        <w:rPr>
          <w:rFonts w:ascii="Times New Roman" w:hAnsi="Times New Roman"/>
          <w:b/>
          <w:bCs/>
          <w:color w:val="FF0000"/>
          <w:sz w:val="40"/>
          <w:szCs w:val="40"/>
        </w:rPr>
      </w:pPr>
      <w:r w:rsidRPr="0051234D">
        <w:rPr>
          <w:rFonts w:ascii="Times New Roman" w:hAnsi="Times New Roman"/>
          <w:b/>
          <w:bCs/>
          <w:color w:val="FF0000"/>
          <w:sz w:val="40"/>
          <w:szCs w:val="40"/>
        </w:rPr>
        <w:t>Условия предоставления социальных услуг</w:t>
      </w:r>
      <w:r w:rsidRPr="0051234D">
        <w:rPr>
          <w:rFonts w:ascii="Times New Roman" w:hAnsi="Times New Roman"/>
          <w:b/>
          <w:bCs/>
          <w:color w:val="FF0000"/>
          <w:sz w:val="40"/>
          <w:szCs w:val="40"/>
        </w:rPr>
        <w:br/>
        <w:t>в ГБУСО «</w:t>
      </w:r>
      <w:proofErr w:type="gramStart"/>
      <w:r w:rsidRPr="0051234D">
        <w:rPr>
          <w:rFonts w:ascii="Times New Roman" w:hAnsi="Times New Roman"/>
          <w:b/>
          <w:bCs/>
          <w:color w:val="FF0000"/>
          <w:sz w:val="40"/>
          <w:szCs w:val="40"/>
        </w:rPr>
        <w:t>Минераловодский  комплексный</w:t>
      </w:r>
      <w:proofErr w:type="gramEnd"/>
      <w:r w:rsidRPr="0051234D">
        <w:rPr>
          <w:rFonts w:ascii="Times New Roman" w:hAnsi="Times New Roman"/>
          <w:b/>
          <w:bCs/>
          <w:color w:val="FF0000"/>
          <w:sz w:val="40"/>
          <w:szCs w:val="40"/>
        </w:rPr>
        <w:t xml:space="preserve"> центр социального</w:t>
      </w:r>
      <w:r>
        <w:rPr>
          <w:rFonts w:ascii="Times New Roman" w:hAnsi="Times New Roman"/>
          <w:b/>
          <w:bCs/>
          <w:color w:val="FF0000"/>
          <w:sz w:val="40"/>
          <w:szCs w:val="40"/>
        </w:rPr>
        <w:t xml:space="preserve"> </w:t>
      </w:r>
      <w:r w:rsidRPr="0051234D">
        <w:rPr>
          <w:rFonts w:ascii="Times New Roman" w:hAnsi="Times New Roman"/>
          <w:b/>
          <w:bCs/>
          <w:color w:val="FF0000"/>
          <w:sz w:val="40"/>
          <w:szCs w:val="40"/>
        </w:rPr>
        <w:t>обслуживания населения»</w:t>
      </w:r>
    </w:p>
    <w:p w14:paraId="4F0E48A6" w14:textId="77777777" w:rsidR="0051234D" w:rsidRPr="0051234D" w:rsidRDefault="0051234D" w:rsidP="0051234D">
      <w:pPr>
        <w:spacing w:after="0"/>
        <w:jc w:val="center"/>
        <w:rPr>
          <w:rFonts w:ascii="Times New Roman" w:hAnsi="Times New Roman"/>
          <w:b/>
          <w:bCs/>
          <w:sz w:val="40"/>
          <w:szCs w:val="40"/>
        </w:rPr>
      </w:pPr>
    </w:p>
    <w:p w14:paraId="7205F758" w14:textId="36F8CB2C" w:rsidR="0051234D" w:rsidRPr="0051234D" w:rsidRDefault="0051234D" w:rsidP="0051234D">
      <w:pPr>
        <w:spacing w:after="0"/>
        <w:ind w:firstLine="708"/>
        <w:jc w:val="both"/>
        <w:rPr>
          <w:rFonts w:ascii="Times New Roman" w:hAnsi="Times New Roman"/>
          <w:b/>
          <w:bCs/>
          <w:color w:val="1F4E79" w:themeColor="accent5" w:themeShade="80"/>
          <w:sz w:val="28"/>
          <w:szCs w:val="28"/>
        </w:rPr>
      </w:pPr>
      <w:r w:rsidRPr="0051234D">
        <w:rPr>
          <w:rFonts w:ascii="Times New Roman" w:hAnsi="Times New Roman"/>
          <w:b/>
          <w:bCs/>
          <w:color w:val="1F4E79" w:themeColor="accent5" w:themeShade="80"/>
          <w:sz w:val="28"/>
          <w:szCs w:val="28"/>
        </w:rPr>
        <w:t>В ГБУСО «Минераловодский КЦСОН» социальные услуги предоставляются на условиях полной, частичной оплаты или бесплатно.</w:t>
      </w:r>
    </w:p>
    <w:p w14:paraId="69EEF283" w14:textId="77777777" w:rsidR="0051234D" w:rsidRPr="0051234D" w:rsidRDefault="0051234D" w:rsidP="0051234D">
      <w:pPr>
        <w:spacing w:after="0"/>
        <w:jc w:val="both"/>
        <w:rPr>
          <w:rFonts w:ascii="Times New Roman" w:hAnsi="Times New Roman"/>
          <w:b/>
          <w:bCs/>
          <w:color w:val="1F4E79" w:themeColor="accent5" w:themeShade="80"/>
          <w:sz w:val="28"/>
          <w:szCs w:val="28"/>
        </w:rPr>
      </w:pPr>
      <w:r w:rsidRPr="0051234D">
        <w:rPr>
          <w:rFonts w:ascii="Times New Roman" w:hAnsi="Times New Roman"/>
          <w:b/>
          <w:bCs/>
          <w:color w:val="1F4E79" w:themeColor="accent5" w:themeShade="80"/>
          <w:sz w:val="28"/>
          <w:szCs w:val="28"/>
        </w:rPr>
        <w:t>Социальные услуги в форме социального обслуживания на дому в полустационарной и стационарной формах    </w:t>
      </w:r>
      <w:proofErr w:type="gramStart"/>
      <w:r w:rsidRPr="0051234D">
        <w:rPr>
          <w:rFonts w:ascii="Times New Roman" w:hAnsi="Times New Roman"/>
          <w:b/>
          <w:bCs/>
          <w:color w:val="1F4E79" w:themeColor="accent5" w:themeShade="80"/>
          <w:sz w:val="28"/>
          <w:szCs w:val="28"/>
        </w:rPr>
        <w:t>социального  обслуживания</w:t>
      </w:r>
      <w:proofErr w:type="gramEnd"/>
    </w:p>
    <w:p w14:paraId="0EDA7C0F" w14:textId="77777777" w:rsidR="0051234D" w:rsidRPr="0051234D" w:rsidRDefault="0051234D" w:rsidP="0051234D">
      <w:pPr>
        <w:spacing w:after="0"/>
        <w:jc w:val="both"/>
        <w:rPr>
          <w:rFonts w:ascii="Times New Roman" w:hAnsi="Times New Roman"/>
          <w:b/>
          <w:bCs/>
          <w:color w:val="1F4E79" w:themeColor="accent5" w:themeShade="80"/>
          <w:sz w:val="28"/>
          <w:szCs w:val="28"/>
        </w:rPr>
      </w:pPr>
      <w:r w:rsidRPr="0051234D">
        <w:rPr>
          <w:rFonts w:ascii="Times New Roman" w:hAnsi="Times New Roman"/>
          <w:b/>
          <w:bCs/>
          <w:color w:val="1F4E79" w:themeColor="accent5" w:themeShade="80"/>
          <w:sz w:val="28"/>
          <w:szCs w:val="28"/>
        </w:rPr>
        <w:t>предоставляются бесплатно:</w:t>
      </w:r>
    </w:p>
    <w:p w14:paraId="28380736" w14:textId="77777777" w:rsidR="0051234D" w:rsidRPr="0051234D" w:rsidRDefault="0051234D" w:rsidP="0051234D">
      <w:pPr>
        <w:spacing w:after="0"/>
        <w:ind w:firstLine="720"/>
        <w:jc w:val="both"/>
        <w:rPr>
          <w:rFonts w:ascii="Times New Roman" w:eastAsia="Times New Roman" w:hAnsi="Times New Roman"/>
          <w:b/>
          <w:bCs/>
          <w:sz w:val="28"/>
          <w:szCs w:val="28"/>
          <w:lang w:eastAsia="ru-RU"/>
        </w:rPr>
      </w:pPr>
      <w:r w:rsidRPr="0051234D">
        <w:rPr>
          <w:rFonts w:ascii="Times New Roman" w:eastAsia="Times New Roman" w:hAnsi="Times New Roman"/>
          <w:b/>
          <w:bCs/>
          <w:sz w:val="28"/>
          <w:szCs w:val="28"/>
          <w:lang w:eastAsia="ru-RU"/>
        </w:rPr>
        <w:t>-несовершеннолетним детям;</w:t>
      </w:r>
    </w:p>
    <w:p w14:paraId="0879678E" w14:textId="77777777" w:rsidR="0051234D" w:rsidRPr="0051234D" w:rsidRDefault="0051234D" w:rsidP="0051234D">
      <w:pPr>
        <w:spacing w:after="0"/>
        <w:ind w:firstLine="720"/>
        <w:jc w:val="both"/>
        <w:rPr>
          <w:rFonts w:ascii="Times New Roman" w:eastAsia="Times New Roman" w:hAnsi="Times New Roman"/>
          <w:b/>
          <w:bCs/>
          <w:color w:val="004E9A"/>
          <w:sz w:val="28"/>
          <w:szCs w:val="28"/>
          <w:lang w:eastAsia="ru-RU"/>
        </w:rPr>
      </w:pPr>
      <w:r w:rsidRPr="0051234D">
        <w:rPr>
          <w:rFonts w:ascii="Times New Roman" w:eastAsia="Times New Roman" w:hAnsi="Times New Roman"/>
          <w:b/>
          <w:bCs/>
          <w:color w:val="004E9A"/>
          <w:sz w:val="28"/>
          <w:szCs w:val="28"/>
          <w:lang w:eastAsia="ru-RU"/>
        </w:rPr>
        <w:t>-участникам и инвалидам Великой Отечественной войны;</w:t>
      </w:r>
    </w:p>
    <w:p w14:paraId="34866A42" w14:textId="77777777" w:rsidR="0051234D" w:rsidRPr="0051234D" w:rsidRDefault="0051234D" w:rsidP="0051234D">
      <w:pPr>
        <w:spacing w:after="0"/>
        <w:ind w:firstLine="720"/>
        <w:jc w:val="both"/>
        <w:rPr>
          <w:rFonts w:ascii="Times New Roman" w:eastAsia="Times New Roman" w:hAnsi="Times New Roman"/>
          <w:b/>
          <w:bCs/>
          <w:color w:val="004E9A"/>
          <w:sz w:val="28"/>
          <w:szCs w:val="28"/>
          <w:lang w:eastAsia="ru-RU"/>
        </w:rPr>
      </w:pPr>
      <w:r w:rsidRPr="0051234D">
        <w:rPr>
          <w:rFonts w:ascii="Times New Roman" w:eastAsia="Times New Roman" w:hAnsi="Times New Roman"/>
          <w:b/>
          <w:bCs/>
          <w:color w:val="004E9A"/>
          <w:sz w:val="28"/>
          <w:szCs w:val="28"/>
          <w:lang w:eastAsia="ru-RU"/>
        </w:rPr>
        <w:t>-лицам, пострадавшим в результате чрезвычайных ситуаций, вооруженных межнациональных (межэтнических) конфликтов;</w:t>
      </w:r>
    </w:p>
    <w:p w14:paraId="23A73E3F" w14:textId="77777777" w:rsidR="0051234D" w:rsidRPr="0051234D" w:rsidRDefault="0051234D" w:rsidP="0051234D">
      <w:pPr>
        <w:spacing w:after="0"/>
        <w:ind w:firstLine="720"/>
        <w:jc w:val="both"/>
        <w:rPr>
          <w:rFonts w:ascii="Times New Roman" w:eastAsia="Times New Roman" w:hAnsi="Times New Roman"/>
          <w:b/>
          <w:bCs/>
          <w:color w:val="004E9A"/>
          <w:sz w:val="28"/>
          <w:szCs w:val="28"/>
          <w:lang w:eastAsia="ru-RU"/>
        </w:rPr>
      </w:pPr>
      <w:r w:rsidRPr="0051234D">
        <w:rPr>
          <w:rFonts w:ascii="Times New Roman" w:eastAsia="Times New Roman" w:hAnsi="Times New Roman"/>
          <w:b/>
          <w:bCs/>
          <w:color w:val="004E9A"/>
          <w:sz w:val="28"/>
          <w:szCs w:val="28"/>
          <w:lang w:eastAsia="ru-RU"/>
        </w:rPr>
        <w:t>-получателям социальных услуг, если на дату обращения за получением социальной услуги их среднедушевой доход ниже предельной величины или равен предельной величине среднедушевого дохода для предоставления социальных услуг бесплатно, установленной законом Ставропольского края.</w:t>
      </w:r>
    </w:p>
    <w:p w14:paraId="620BA950" w14:textId="77777777" w:rsidR="0051234D" w:rsidRPr="0051234D" w:rsidRDefault="0051234D" w:rsidP="0051234D">
      <w:pPr>
        <w:spacing w:after="0"/>
        <w:ind w:firstLine="720"/>
        <w:jc w:val="both"/>
        <w:rPr>
          <w:rFonts w:ascii="Times New Roman" w:eastAsia="Times New Roman" w:hAnsi="Times New Roman"/>
          <w:b/>
          <w:bCs/>
          <w:color w:val="004E9A"/>
          <w:sz w:val="28"/>
          <w:szCs w:val="28"/>
          <w:lang w:eastAsia="ru-RU"/>
        </w:rPr>
      </w:pPr>
      <w:r w:rsidRPr="0051234D">
        <w:rPr>
          <w:rFonts w:ascii="Times New Roman" w:eastAsia="Times New Roman" w:hAnsi="Times New Roman"/>
          <w:b/>
          <w:bCs/>
          <w:color w:val="004E9A"/>
          <w:sz w:val="28"/>
          <w:szCs w:val="28"/>
          <w:lang w:eastAsia="ru-RU"/>
        </w:rPr>
        <w:t>-инвалидам боевых действий;</w:t>
      </w:r>
    </w:p>
    <w:p w14:paraId="746B4544" w14:textId="77777777" w:rsidR="0051234D" w:rsidRPr="0051234D" w:rsidRDefault="0051234D" w:rsidP="0051234D">
      <w:pPr>
        <w:spacing w:after="0"/>
        <w:ind w:firstLine="720"/>
        <w:jc w:val="both"/>
        <w:rPr>
          <w:rFonts w:ascii="Times New Roman" w:eastAsia="Times New Roman" w:hAnsi="Times New Roman"/>
          <w:b/>
          <w:bCs/>
          <w:color w:val="004E9A"/>
          <w:sz w:val="28"/>
          <w:szCs w:val="28"/>
          <w:lang w:eastAsia="ru-RU"/>
        </w:rPr>
      </w:pPr>
      <w:r w:rsidRPr="0051234D">
        <w:rPr>
          <w:rFonts w:ascii="Times New Roman" w:eastAsia="Times New Roman" w:hAnsi="Times New Roman"/>
          <w:b/>
          <w:bCs/>
          <w:color w:val="004E9A"/>
          <w:sz w:val="28"/>
          <w:szCs w:val="28"/>
          <w:lang w:eastAsia="ru-RU"/>
        </w:rPr>
        <w:t>-лицам, награжденным знаком «Житель блокадного Ленинграда»;</w:t>
      </w:r>
    </w:p>
    <w:p w14:paraId="524D2E6C" w14:textId="77777777" w:rsidR="0051234D" w:rsidRPr="0051234D" w:rsidRDefault="0051234D" w:rsidP="0051234D">
      <w:pPr>
        <w:spacing w:after="0"/>
        <w:ind w:firstLine="720"/>
        <w:jc w:val="both"/>
        <w:rPr>
          <w:rFonts w:ascii="Times New Roman" w:eastAsia="Times New Roman" w:hAnsi="Times New Roman"/>
          <w:b/>
          <w:bCs/>
          <w:color w:val="004E9A"/>
          <w:sz w:val="28"/>
          <w:szCs w:val="28"/>
          <w:lang w:eastAsia="ru-RU"/>
        </w:rPr>
      </w:pPr>
      <w:r w:rsidRPr="0051234D">
        <w:rPr>
          <w:rFonts w:ascii="Times New Roman" w:eastAsia="Times New Roman" w:hAnsi="Times New Roman"/>
          <w:b/>
          <w:bCs/>
          <w:color w:val="004E9A"/>
          <w:sz w:val="28"/>
          <w:szCs w:val="28"/>
          <w:lang w:eastAsia="ru-RU"/>
        </w:rPr>
        <w:t>-лицам, награжденным знаком «Житель осажденного Севастополя»;</w:t>
      </w:r>
    </w:p>
    <w:p w14:paraId="75FAD4A6" w14:textId="77777777" w:rsidR="0051234D" w:rsidRPr="0051234D" w:rsidRDefault="0051234D" w:rsidP="0051234D">
      <w:pPr>
        <w:spacing w:after="0"/>
        <w:ind w:firstLine="720"/>
        <w:jc w:val="both"/>
        <w:rPr>
          <w:rFonts w:ascii="Times New Roman" w:eastAsia="Times New Roman" w:hAnsi="Times New Roman"/>
          <w:b/>
          <w:bCs/>
          <w:color w:val="004E9A"/>
          <w:sz w:val="28"/>
          <w:szCs w:val="28"/>
          <w:lang w:eastAsia="ru-RU"/>
        </w:rPr>
      </w:pPr>
      <w:r w:rsidRPr="0051234D">
        <w:rPr>
          <w:rFonts w:ascii="Times New Roman" w:eastAsia="Times New Roman" w:hAnsi="Times New Roman"/>
          <w:b/>
          <w:bCs/>
          <w:color w:val="004E9A"/>
          <w:sz w:val="28"/>
          <w:szCs w:val="28"/>
          <w:lang w:eastAsia="ru-RU"/>
        </w:rPr>
        <w:t>-лицам, награжденным знаком «Житель осажденного Сталинграда»;</w:t>
      </w:r>
    </w:p>
    <w:p w14:paraId="32BCE854" w14:textId="77777777" w:rsidR="0051234D" w:rsidRPr="0051234D" w:rsidRDefault="0051234D" w:rsidP="0051234D">
      <w:pPr>
        <w:spacing w:after="0"/>
        <w:ind w:firstLine="720"/>
        <w:jc w:val="both"/>
        <w:rPr>
          <w:rFonts w:ascii="Times New Roman" w:eastAsia="Times New Roman" w:hAnsi="Times New Roman"/>
          <w:b/>
          <w:bCs/>
          <w:color w:val="004E9A"/>
          <w:sz w:val="28"/>
          <w:szCs w:val="28"/>
          <w:lang w:eastAsia="ru-RU"/>
        </w:rPr>
      </w:pPr>
      <w:r w:rsidRPr="0051234D">
        <w:rPr>
          <w:rFonts w:ascii="Times New Roman" w:eastAsia="Times New Roman" w:hAnsi="Times New Roman"/>
          <w:b/>
          <w:bCs/>
          <w:color w:val="004E9A"/>
          <w:sz w:val="28"/>
          <w:szCs w:val="28"/>
          <w:lang w:eastAsia="ru-RU"/>
        </w:rPr>
        <w:t>-лицам, работавшим в период Великой Отечественной войны на объектах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интернированные в начале Великой Отечественной войны в портах других государств;</w:t>
      </w:r>
    </w:p>
    <w:p w14:paraId="5A4A1043" w14:textId="4803746D" w:rsidR="0051234D" w:rsidRPr="0051234D" w:rsidRDefault="0051234D" w:rsidP="0051234D">
      <w:pPr>
        <w:spacing w:after="0"/>
        <w:ind w:firstLine="708"/>
        <w:jc w:val="both"/>
        <w:rPr>
          <w:rFonts w:ascii="Times New Roman" w:eastAsia="Times New Roman" w:hAnsi="Times New Roman"/>
          <w:b/>
          <w:bCs/>
          <w:color w:val="004E9A"/>
          <w:sz w:val="28"/>
          <w:szCs w:val="28"/>
          <w:lang w:eastAsia="ru-RU"/>
        </w:rPr>
      </w:pPr>
      <w:r w:rsidRPr="0051234D">
        <w:rPr>
          <w:rFonts w:ascii="Times New Roman" w:eastAsia="Times New Roman" w:hAnsi="Times New Roman"/>
          <w:b/>
          <w:bCs/>
          <w:color w:val="004E9A"/>
          <w:sz w:val="28"/>
          <w:szCs w:val="28"/>
          <w:lang w:eastAsia="ru-RU"/>
        </w:rPr>
        <w:t>-членам семьи участника специальной военной операции ( погибшего (умершего участника специальной военной операции) (родители, супруга (супруг) из числа граждан пожилого возраста и инвалидов, признанные в установленном порядке нуждающимся в социальном обслуживании , а также</w:t>
      </w:r>
      <w:r>
        <w:rPr>
          <w:rFonts w:ascii="Times New Roman" w:eastAsia="Times New Roman" w:hAnsi="Times New Roman"/>
          <w:b/>
          <w:bCs/>
          <w:color w:val="004E9A"/>
          <w:sz w:val="28"/>
          <w:szCs w:val="28"/>
          <w:lang w:eastAsia="ru-RU"/>
        </w:rPr>
        <w:t xml:space="preserve"> </w:t>
      </w:r>
      <w:r w:rsidRPr="0051234D">
        <w:rPr>
          <w:rFonts w:ascii="Times New Roman" w:eastAsia="Times New Roman" w:hAnsi="Times New Roman"/>
          <w:b/>
          <w:bCs/>
          <w:color w:val="004E9A"/>
          <w:sz w:val="28"/>
          <w:szCs w:val="28"/>
          <w:lang w:eastAsia="ru-RU"/>
        </w:rPr>
        <w:t>недееспособные члены семьи, законным представителем которых являлся</w:t>
      </w:r>
      <w:r>
        <w:rPr>
          <w:rFonts w:ascii="Times New Roman" w:eastAsia="Times New Roman" w:hAnsi="Times New Roman"/>
          <w:b/>
          <w:bCs/>
          <w:color w:val="004E9A"/>
          <w:sz w:val="28"/>
          <w:szCs w:val="28"/>
          <w:lang w:eastAsia="ru-RU"/>
        </w:rPr>
        <w:t xml:space="preserve"> </w:t>
      </w:r>
      <w:r w:rsidRPr="0051234D">
        <w:rPr>
          <w:rFonts w:ascii="Times New Roman" w:eastAsia="Times New Roman" w:hAnsi="Times New Roman"/>
          <w:b/>
          <w:bCs/>
          <w:color w:val="004E9A"/>
          <w:sz w:val="28"/>
          <w:szCs w:val="28"/>
          <w:lang w:eastAsia="ru-RU"/>
        </w:rPr>
        <w:t>участник специальной военной операции (погибший (умерший) участник специальной военной операции).</w:t>
      </w:r>
      <w:r w:rsidRPr="0051234D">
        <w:rPr>
          <w:rFonts w:ascii="Times New Roman" w:eastAsia="Times New Roman" w:hAnsi="Times New Roman"/>
          <w:b/>
          <w:bCs/>
          <w:color w:val="004E9A"/>
          <w:sz w:val="28"/>
          <w:szCs w:val="28"/>
          <w:lang w:eastAsia="ru-RU"/>
        </w:rPr>
        <w:tab/>
      </w:r>
    </w:p>
    <w:p w14:paraId="1C450DD9" w14:textId="77777777" w:rsidR="0051234D" w:rsidRDefault="0051234D" w:rsidP="0051234D">
      <w:pPr>
        <w:spacing w:after="0"/>
        <w:jc w:val="both"/>
        <w:rPr>
          <w:rFonts w:ascii="Times New Roman" w:hAnsi="Times New Roman"/>
          <w:sz w:val="28"/>
          <w:szCs w:val="28"/>
        </w:rPr>
      </w:pPr>
    </w:p>
    <w:p w14:paraId="1540CBDA" w14:textId="77777777" w:rsidR="0051234D" w:rsidRDefault="0051234D" w:rsidP="0051234D">
      <w:pPr>
        <w:spacing w:after="0"/>
        <w:jc w:val="both"/>
        <w:rPr>
          <w:rFonts w:ascii="Times New Roman" w:hAnsi="Times New Roman"/>
          <w:sz w:val="28"/>
          <w:szCs w:val="28"/>
        </w:rPr>
      </w:pPr>
    </w:p>
    <w:p w14:paraId="6012B46B" w14:textId="77777777" w:rsidR="00F02B57" w:rsidRPr="00C84519" w:rsidRDefault="00F02B57" w:rsidP="00F02B57">
      <w:pPr>
        <w:pStyle w:val="formattext"/>
        <w:shd w:val="clear" w:color="auto" w:fill="FFFFFF"/>
        <w:spacing w:before="0" w:beforeAutospacing="0" w:after="0" w:afterAutospacing="0"/>
        <w:ind w:firstLine="480"/>
        <w:jc w:val="center"/>
        <w:textAlignment w:val="baseline"/>
        <w:rPr>
          <w:b/>
          <w:bCs/>
          <w:color w:val="444444"/>
          <w:sz w:val="36"/>
          <w:szCs w:val="36"/>
        </w:rPr>
      </w:pPr>
      <w:r w:rsidRPr="00C84519">
        <w:rPr>
          <w:b/>
          <w:bCs/>
          <w:color w:val="ED0000"/>
          <w:sz w:val="36"/>
          <w:szCs w:val="36"/>
        </w:rPr>
        <w:t>Решение о предоставлении социальных услуг, за исключением срочных социальных услуг, принимается поставщиком социальных услуг на основании следующих документов:</w:t>
      </w:r>
    </w:p>
    <w:p w14:paraId="48A05386" w14:textId="77777777" w:rsidR="00F02B57" w:rsidRPr="00F02B57" w:rsidRDefault="00F02B57" w:rsidP="00F02B57">
      <w:pPr>
        <w:pStyle w:val="formattext"/>
        <w:shd w:val="clear" w:color="auto" w:fill="FFFFFF"/>
        <w:spacing w:before="0" w:beforeAutospacing="0" w:after="0" w:afterAutospacing="0"/>
        <w:ind w:firstLine="480"/>
        <w:jc w:val="both"/>
        <w:textAlignment w:val="baseline"/>
        <w:rPr>
          <w:b/>
          <w:bCs/>
          <w:color w:val="0070C0"/>
          <w:sz w:val="28"/>
          <w:szCs w:val="28"/>
        </w:rPr>
      </w:pPr>
      <w:r w:rsidRPr="00F02B57">
        <w:rPr>
          <w:b/>
          <w:bCs/>
          <w:color w:val="0070C0"/>
          <w:sz w:val="28"/>
          <w:szCs w:val="28"/>
        </w:rPr>
        <w:t>1) заявление о предоставлении социальных услуг поставщиком социальных услуг по форме,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социального обслуживания (далее - заявление);</w:t>
      </w:r>
    </w:p>
    <w:p w14:paraId="49B10FAD" w14:textId="77777777" w:rsidR="00F02B57" w:rsidRPr="00F02B57" w:rsidRDefault="00F02B57" w:rsidP="00F02B57">
      <w:pPr>
        <w:pStyle w:val="formattext"/>
        <w:shd w:val="clear" w:color="auto" w:fill="FFFFFF"/>
        <w:spacing w:before="0" w:beforeAutospacing="0" w:after="0" w:afterAutospacing="0"/>
        <w:ind w:firstLine="480"/>
        <w:jc w:val="both"/>
        <w:textAlignment w:val="baseline"/>
        <w:rPr>
          <w:b/>
          <w:bCs/>
          <w:color w:val="0070C0"/>
          <w:sz w:val="28"/>
          <w:szCs w:val="28"/>
        </w:rPr>
      </w:pPr>
      <w:r w:rsidRPr="00F02B57">
        <w:rPr>
          <w:b/>
          <w:bCs/>
          <w:color w:val="0070C0"/>
          <w:sz w:val="28"/>
          <w:szCs w:val="28"/>
        </w:rPr>
        <w:t>2) документ, удостоверяющий личность получателя социальных услуг или его законного представителя (в случае обращения за получением социальных услуг законного представителя);</w:t>
      </w:r>
    </w:p>
    <w:p w14:paraId="28B32B14" w14:textId="77777777" w:rsidR="00F02B57" w:rsidRPr="00F02B57" w:rsidRDefault="00F02B57" w:rsidP="00F02B57">
      <w:pPr>
        <w:pStyle w:val="formattext"/>
        <w:shd w:val="clear" w:color="auto" w:fill="FFFFFF"/>
        <w:spacing w:before="0" w:beforeAutospacing="0" w:after="0" w:afterAutospacing="0"/>
        <w:ind w:firstLine="480"/>
        <w:jc w:val="both"/>
        <w:textAlignment w:val="baseline"/>
        <w:rPr>
          <w:b/>
          <w:bCs/>
          <w:color w:val="0070C0"/>
          <w:sz w:val="28"/>
          <w:szCs w:val="28"/>
        </w:rPr>
      </w:pPr>
      <w:r w:rsidRPr="00F02B57">
        <w:rPr>
          <w:b/>
          <w:bCs/>
          <w:color w:val="0070C0"/>
          <w:sz w:val="28"/>
          <w:szCs w:val="28"/>
        </w:rPr>
        <w:t>3) документ, подтверждающий полномочия законного представителя (в случае обращения за получением социальных услуг законного представителя);</w:t>
      </w:r>
    </w:p>
    <w:p w14:paraId="7C885FD3" w14:textId="77777777" w:rsidR="00F02B57" w:rsidRPr="00F02B57" w:rsidRDefault="00F02B57" w:rsidP="00F02B57">
      <w:pPr>
        <w:pStyle w:val="2"/>
        <w:shd w:val="clear" w:color="auto" w:fill="FFFFFF"/>
        <w:spacing w:before="0"/>
        <w:jc w:val="both"/>
        <w:textAlignment w:val="baseline"/>
        <w:rPr>
          <w:rFonts w:ascii="Times New Roman" w:eastAsia="Times New Roman" w:hAnsi="Times New Roman" w:cs="Times New Roman"/>
          <w:b/>
          <w:bCs/>
          <w:color w:val="0070C0"/>
          <w:sz w:val="28"/>
          <w:szCs w:val="28"/>
          <w:lang w:eastAsia="ru-RU"/>
        </w:rPr>
      </w:pPr>
      <w:r w:rsidRPr="00F02B57">
        <w:rPr>
          <w:rFonts w:ascii="Times New Roman" w:hAnsi="Times New Roman" w:cs="Times New Roman"/>
          <w:b/>
          <w:bCs/>
          <w:color w:val="0070C0"/>
          <w:sz w:val="28"/>
          <w:szCs w:val="28"/>
        </w:rPr>
        <w:t xml:space="preserve">       4) документ установленного образца, подтверждающий отнесение получателя социальных услуг к одной из категорий, указанных в подпунктах "2" - "6" пункта 10 </w:t>
      </w:r>
      <w:hyperlink r:id="rId4" w:history="1">
        <w:r w:rsidRPr="00F02B57">
          <w:rPr>
            <w:rFonts w:ascii="Times New Roman" w:eastAsia="Times New Roman" w:hAnsi="Times New Roman" w:cs="Times New Roman"/>
            <w:b/>
            <w:bCs/>
            <w:color w:val="0070C0"/>
            <w:sz w:val="28"/>
            <w:szCs w:val="28"/>
            <w:lang w:eastAsia="ru-RU"/>
          </w:rPr>
          <w:t>постановление Правительства Ставропольского края от 29 декабря 2014 г. N 560-п "Об утверждении порядков предоставления социальных услуг поставщиками социальных услуг в Ставропольском крае"</w:t>
        </w:r>
      </w:hyperlink>
      <w:r w:rsidRPr="00F02B57">
        <w:rPr>
          <w:rFonts w:ascii="Times New Roman" w:hAnsi="Times New Roman" w:cs="Times New Roman"/>
          <w:b/>
          <w:bCs/>
          <w:color w:val="0070C0"/>
          <w:sz w:val="28"/>
          <w:szCs w:val="28"/>
        </w:rPr>
        <w:t xml:space="preserve"> 5) индивидуальная программа;</w:t>
      </w:r>
    </w:p>
    <w:p w14:paraId="16D11F63" w14:textId="77777777" w:rsidR="00F02B57" w:rsidRPr="00F02B57" w:rsidRDefault="00F02B57" w:rsidP="00F02B57">
      <w:pPr>
        <w:pStyle w:val="formattext"/>
        <w:shd w:val="clear" w:color="auto" w:fill="FFFFFF"/>
        <w:spacing w:before="0" w:beforeAutospacing="0" w:after="0" w:afterAutospacing="0"/>
        <w:ind w:firstLine="480"/>
        <w:jc w:val="both"/>
        <w:textAlignment w:val="baseline"/>
        <w:rPr>
          <w:b/>
          <w:bCs/>
          <w:color w:val="0070C0"/>
          <w:sz w:val="28"/>
          <w:szCs w:val="28"/>
        </w:rPr>
      </w:pPr>
      <w:r w:rsidRPr="00F02B57">
        <w:rPr>
          <w:b/>
          <w:bCs/>
          <w:color w:val="0070C0"/>
          <w:sz w:val="28"/>
          <w:szCs w:val="28"/>
        </w:rPr>
        <w:t>6) документы, свидетельствующие о том, что получатель социальных услуг является пострадавшим в результате чрезвычайных ситуаций или вооруженных межнациональных (межэтнических) конфликтов;</w:t>
      </w:r>
    </w:p>
    <w:p w14:paraId="6FADC4A5" w14:textId="77777777" w:rsidR="00F02B57" w:rsidRPr="00F02B57" w:rsidRDefault="00F02B57" w:rsidP="00F02B57">
      <w:pPr>
        <w:pStyle w:val="formattext"/>
        <w:shd w:val="clear" w:color="auto" w:fill="FFFFFF"/>
        <w:spacing w:before="0" w:beforeAutospacing="0" w:after="0" w:afterAutospacing="0"/>
        <w:ind w:firstLine="480"/>
        <w:jc w:val="both"/>
        <w:textAlignment w:val="baseline"/>
        <w:rPr>
          <w:b/>
          <w:bCs/>
          <w:color w:val="0070C0"/>
          <w:sz w:val="28"/>
          <w:szCs w:val="28"/>
        </w:rPr>
      </w:pPr>
      <w:r w:rsidRPr="00F02B57">
        <w:rPr>
          <w:b/>
          <w:bCs/>
          <w:color w:val="0070C0"/>
          <w:sz w:val="28"/>
          <w:szCs w:val="28"/>
        </w:rPr>
        <w:t>7) документы о составе семьи получателя социальных услуг (при ее наличии), доходах получателя социальных услуг и членов его семьи (при ее наличии) и принадлежащем ему (им) имуществе на праве собственности, необходимые для определения размера платы за предоставление социальных услуг;</w:t>
      </w:r>
    </w:p>
    <w:p w14:paraId="33359B7F" w14:textId="785DEA2B" w:rsidR="0051234D" w:rsidRPr="00F02B57" w:rsidRDefault="00F02B57" w:rsidP="00F02B57">
      <w:pPr>
        <w:spacing w:after="0"/>
        <w:jc w:val="both"/>
        <w:rPr>
          <w:rFonts w:ascii="Times New Roman" w:hAnsi="Times New Roman"/>
          <w:sz w:val="28"/>
          <w:szCs w:val="28"/>
        </w:rPr>
      </w:pPr>
      <w:r w:rsidRPr="00F02B57">
        <w:rPr>
          <w:rFonts w:ascii="Times New Roman" w:hAnsi="Times New Roman"/>
          <w:b/>
          <w:bCs/>
          <w:color w:val="0070C0"/>
          <w:sz w:val="28"/>
          <w:szCs w:val="28"/>
        </w:rPr>
        <w:t>8) заключение о наличии (отсутствии) заболеваний, включенных в перечень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по форме,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(далее - заключение).</w:t>
      </w:r>
      <w:r w:rsidRPr="00F02B57">
        <w:rPr>
          <w:rFonts w:ascii="Times New Roman" w:hAnsi="Times New Roman"/>
          <w:b/>
          <w:bCs/>
          <w:color w:val="0070C0"/>
          <w:sz w:val="28"/>
          <w:szCs w:val="28"/>
        </w:rPr>
        <w:br/>
        <w:t xml:space="preserve">    Решение о предоставлении срочных социальных услуг принимается поставщиком социальных услуг на основании заявления, а также полученной от медицинских, образовательных или иных организаций, не входящих в систему социального обслуживания, информации о </w:t>
      </w:r>
      <w:r w:rsidRPr="00F02B57">
        <w:rPr>
          <w:rFonts w:ascii="Times New Roman" w:hAnsi="Times New Roman"/>
          <w:b/>
          <w:bCs/>
          <w:color w:val="0070C0"/>
          <w:sz w:val="28"/>
          <w:szCs w:val="28"/>
        </w:rPr>
        <w:lastRenderedPageBreak/>
        <w:t>гражданах, нуждающихся в предоставлении срочных социальных услуг, в день получения заявления, такой информации.</w:t>
      </w:r>
    </w:p>
    <w:p w14:paraId="25F150D0" w14:textId="40A99301" w:rsidR="0051234D" w:rsidRDefault="0051234D" w:rsidP="00AB6CAE">
      <w:pPr>
        <w:spacing w:after="0"/>
        <w:ind w:firstLine="708"/>
        <w:jc w:val="both"/>
        <w:rPr>
          <w:rFonts w:ascii="Times New Roman" w:hAnsi="Times New Roman"/>
          <w:color w:val="2E74B5" w:themeColor="accent5" w:themeShade="BF"/>
          <w:sz w:val="28"/>
          <w:szCs w:val="28"/>
        </w:rPr>
      </w:pPr>
      <w:r w:rsidRPr="00AB6CAE">
        <w:rPr>
          <w:rFonts w:ascii="Times New Roman" w:hAnsi="Times New Roman"/>
          <w:color w:val="2E74B5" w:themeColor="accent5" w:themeShade="BF"/>
          <w:sz w:val="28"/>
          <w:szCs w:val="28"/>
        </w:rPr>
        <w:t>Социальные услуги в форме социального обслуживания на дому и в полустационарной форме социального обслуживания предоставляются бесплатно, если на дату обращения среднедушевой доход получателя социальных услуг, рассчитанный в соответствии с Постановлением Правительства РФ от</w:t>
      </w:r>
      <w:r w:rsidR="00F02B57" w:rsidRPr="00AB6CAE">
        <w:rPr>
          <w:rFonts w:ascii="Times New Roman" w:hAnsi="Times New Roman"/>
          <w:color w:val="2E74B5" w:themeColor="accent5" w:themeShade="BF"/>
          <w:sz w:val="28"/>
          <w:szCs w:val="28"/>
        </w:rPr>
        <w:t xml:space="preserve"> 23 декабря </w:t>
      </w:r>
      <w:r w:rsidRPr="00AB6CAE">
        <w:rPr>
          <w:rFonts w:ascii="Times New Roman" w:hAnsi="Times New Roman"/>
          <w:color w:val="2E74B5" w:themeColor="accent5" w:themeShade="BF"/>
          <w:sz w:val="28"/>
          <w:szCs w:val="28"/>
        </w:rPr>
        <w:t xml:space="preserve"> 20</w:t>
      </w:r>
      <w:r w:rsidR="00F02B57" w:rsidRPr="00AB6CAE">
        <w:rPr>
          <w:rFonts w:ascii="Times New Roman" w:hAnsi="Times New Roman"/>
          <w:color w:val="2E74B5" w:themeColor="accent5" w:themeShade="BF"/>
          <w:sz w:val="28"/>
          <w:szCs w:val="28"/>
        </w:rPr>
        <w:t>2</w:t>
      </w:r>
      <w:r w:rsidRPr="00AB6CAE">
        <w:rPr>
          <w:rFonts w:ascii="Times New Roman" w:hAnsi="Times New Roman"/>
          <w:color w:val="2E74B5" w:themeColor="accent5" w:themeShade="BF"/>
          <w:sz w:val="28"/>
          <w:szCs w:val="28"/>
        </w:rPr>
        <w:t>4 г. N 1</w:t>
      </w:r>
      <w:r w:rsidR="00F02B57" w:rsidRPr="00AB6CAE">
        <w:rPr>
          <w:rFonts w:ascii="Times New Roman" w:hAnsi="Times New Roman"/>
          <w:color w:val="2E74B5" w:themeColor="accent5" w:themeShade="BF"/>
          <w:sz w:val="28"/>
          <w:szCs w:val="28"/>
        </w:rPr>
        <w:t>873</w:t>
      </w:r>
      <w:r w:rsidRPr="00AB6CAE">
        <w:rPr>
          <w:rFonts w:ascii="Times New Roman" w:hAnsi="Times New Roman"/>
          <w:color w:val="2E74B5" w:themeColor="accent5" w:themeShade="BF"/>
          <w:sz w:val="28"/>
          <w:szCs w:val="28"/>
        </w:rPr>
        <w:br/>
        <w:t>«Об утверждении Правил определения среднедушевого дохода для предоставления социальных услуг бесплатно», ниже предельной величины или равен предельной величине среднедушевого дохода для предоставления социальных услуг бесплатно, установленной Законом Ставропольского края от 06 ноября 2014 г. № 97-кз «О  размере величины среднедушевого дохода для предоставления социальных услуг бесплатно».</w:t>
      </w:r>
    </w:p>
    <w:p w14:paraId="2AFAE2D1" w14:textId="3F17E434" w:rsidR="00D07BAA" w:rsidRDefault="00D07BAA" w:rsidP="00AB6CAE">
      <w:pPr>
        <w:spacing w:after="0"/>
        <w:ind w:firstLine="708"/>
        <w:jc w:val="both"/>
        <w:rPr>
          <w:rFonts w:ascii="Times New Roman" w:hAnsi="Times New Roman"/>
          <w:color w:val="2E74B5" w:themeColor="accent5" w:themeShade="BF"/>
          <w:sz w:val="28"/>
          <w:szCs w:val="28"/>
        </w:rPr>
      </w:pPr>
      <w:r w:rsidRPr="00D07BAA">
        <w:rPr>
          <w:rFonts w:ascii="Times New Roman" w:hAnsi="Times New Roman"/>
          <w:color w:val="2E74B5" w:themeColor="accent5" w:themeShade="BF"/>
          <w:sz w:val="28"/>
          <w:szCs w:val="28"/>
        </w:rPr>
        <w:t>В соответствии с Законом Ставропольского края «О РАЗМЕРЕ ПРЕДЕЛЬНОЙ ВЕЛИЧИНЫ СРЕДНЕДУШЕВОГО ДОХОДА ДЛЯ ПРЕДОСТАВЛЕНИЯ СОЦИАЛЬНЫХ УСЛУГ БЕСПЛАТНО « от 6 ноября 2014г. №97-кз</w:t>
      </w:r>
      <w:r w:rsidRPr="00D07BAA">
        <w:rPr>
          <w:color w:val="2E74B5" w:themeColor="accent5" w:themeShade="BF"/>
        </w:rPr>
        <w:t xml:space="preserve"> </w:t>
      </w:r>
      <w:r w:rsidRPr="00D07BAA">
        <w:rPr>
          <w:rFonts w:ascii="Times New Roman" w:hAnsi="Times New Roman"/>
          <w:color w:val="2E74B5" w:themeColor="accent5" w:themeShade="BF"/>
          <w:sz w:val="28"/>
          <w:szCs w:val="28"/>
        </w:rPr>
        <w:t>установ</w:t>
      </w:r>
      <w:r>
        <w:rPr>
          <w:rFonts w:ascii="Times New Roman" w:hAnsi="Times New Roman"/>
          <w:color w:val="2E74B5" w:themeColor="accent5" w:themeShade="BF"/>
          <w:sz w:val="28"/>
          <w:szCs w:val="28"/>
        </w:rPr>
        <w:t xml:space="preserve">лен </w:t>
      </w:r>
      <w:r w:rsidRPr="00D07BAA">
        <w:rPr>
          <w:rFonts w:ascii="Times New Roman" w:hAnsi="Times New Roman"/>
          <w:color w:val="2E74B5" w:themeColor="accent5" w:themeShade="BF"/>
          <w:sz w:val="28"/>
          <w:szCs w:val="28"/>
        </w:rPr>
        <w:t xml:space="preserve"> размер предельной величины среднедушевого дохода для предоставления социальных услуг в форме социального обслуживания на дому и в полустационарной форме бесплатно, равный полуторной величине прожиточного минимума, установленного в Ставропольском крае по основным социально-демографическим группам населения на дату обращения за предоставлением социальных услуг.</w:t>
      </w:r>
    </w:p>
    <w:p w14:paraId="7CC64CB9" w14:textId="6E5041F4" w:rsidR="006F535B" w:rsidRPr="006F535B" w:rsidRDefault="006F535B" w:rsidP="006F535B">
      <w:pPr>
        <w:shd w:val="clear" w:color="auto" w:fill="FFFFFF"/>
        <w:spacing w:after="0" w:line="240" w:lineRule="auto"/>
        <w:ind w:firstLine="708"/>
        <w:jc w:val="both"/>
        <w:textAlignment w:val="baseline"/>
        <w:rPr>
          <w:rFonts w:ascii="Times New Roman" w:eastAsia="Times New Roman" w:hAnsi="Times New Roman"/>
          <w:color w:val="004E9A"/>
          <w:sz w:val="28"/>
          <w:szCs w:val="28"/>
          <w:lang w:eastAsia="ru-RU"/>
        </w:rPr>
      </w:pPr>
      <w:r w:rsidRPr="006F535B">
        <w:rPr>
          <w:rFonts w:ascii="PT Serif" w:eastAsia="Times New Roman" w:hAnsi="PT Serif"/>
          <w:color w:val="000000"/>
          <w:sz w:val="24"/>
          <w:szCs w:val="24"/>
          <w:lang w:eastAsia="ru-RU"/>
        </w:rPr>
        <w:t> </w:t>
      </w:r>
      <w:r>
        <w:rPr>
          <w:rFonts w:ascii="Times New Roman" w:hAnsi="Times New Roman"/>
          <w:color w:val="2E74B5" w:themeColor="accent5" w:themeShade="BF"/>
          <w:sz w:val="28"/>
          <w:szCs w:val="28"/>
        </w:rPr>
        <w:t>В</w:t>
      </w:r>
      <w:r w:rsidRPr="00AB6CAE">
        <w:rPr>
          <w:rFonts w:ascii="Times New Roman" w:hAnsi="Times New Roman"/>
          <w:color w:val="2E74B5" w:themeColor="accent5" w:themeShade="BF"/>
          <w:sz w:val="28"/>
          <w:szCs w:val="28"/>
        </w:rPr>
        <w:t xml:space="preserve"> соответствии с Постановлением Правительства РФ от 23 декабря  2024 г. N 1873</w:t>
      </w:r>
      <w:r>
        <w:rPr>
          <w:rFonts w:ascii="Times New Roman" w:hAnsi="Times New Roman"/>
          <w:color w:val="2E74B5" w:themeColor="accent5" w:themeShade="BF"/>
          <w:sz w:val="28"/>
          <w:szCs w:val="28"/>
        </w:rPr>
        <w:t xml:space="preserve"> </w:t>
      </w:r>
      <w:r w:rsidRPr="00AB6CAE">
        <w:rPr>
          <w:rFonts w:ascii="Times New Roman" w:hAnsi="Times New Roman"/>
          <w:color w:val="2E74B5" w:themeColor="accent5" w:themeShade="BF"/>
          <w:sz w:val="28"/>
          <w:szCs w:val="28"/>
        </w:rPr>
        <w:t xml:space="preserve">«Об утверждении Правил определения среднедушевого дохода для предоставления социальных услуг бесплатно», </w:t>
      </w:r>
      <w:r w:rsidRPr="006F535B">
        <w:rPr>
          <w:rFonts w:ascii="Times New Roman" w:eastAsia="Times New Roman" w:hAnsi="Times New Roman"/>
          <w:b/>
          <w:bCs/>
          <w:color w:val="EE0000"/>
          <w:sz w:val="28"/>
          <w:szCs w:val="28"/>
          <w:lang w:eastAsia="ru-RU"/>
        </w:rPr>
        <w:t>составе семьи учитываются</w:t>
      </w:r>
      <w:r w:rsidRPr="006F535B">
        <w:rPr>
          <w:rFonts w:ascii="PT Serif" w:eastAsia="Times New Roman" w:hAnsi="PT Serif"/>
          <w:color w:val="EE0000"/>
          <w:sz w:val="24"/>
          <w:szCs w:val="24"/>
          <w:lang w:eastAsia="ru-RU"/>
        </w:rPr>
        <w:t xml:space="preserve"> </w:t>
      </w:r>
      <w:r w:rsidRPr="006F535B">
        <w:rPr>
          <w:rFonts w:ascii="Times New Roman" w:eastAsia="Times New Roman" w:hAnsi="Times New Roman"/>
          <w:color w:val="004E9A"/>
          <w:sz w:val="28"/>
          <w:szCs w:val="28"/>
          <w:lang w:eastAsia="ru-RU"/>
        </w:rPr>
        <w:t>заявитель, его супруг (супруга), его несовершеннолетние дети, дети, находящиеся под его опекой (попечительством), и его дети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обучающихся по дополнительным образовательным программам);</w:t>
      </w:r>
      <w:bookmarkStart w:id="0" w:name="l32"/>
      <w:bookmarkEnd w:id="0"/>
    </w:p>
    <w:p w14:paraId="5E7A40CD" w14:textId="7F78A4B1" w:rsidR="006F535B" w:rsidRPr="006F535B" w:rsidRDefault="006F535B" w:rsidP="006F535B">
      <w:pPr>
        <w:shd w:val="clear" w:color="auto" w:fill="FFFFFF"/>
        <w:spacing w:after="0" w:line="240" w:lineRule="auto"/>
        <w:ind w:firstLine="708"/>
        <w:jc w:val="both"/>
        <w:textAlignment w:val="baseline"/>
        <w:rPr>
          <w:rFonts w:ascii="Times New Roman" w:eastAsia="Times New Roman" w:hAnsi="Times New Roman"/>
          <w:color w:val="004E9A"/>
          <w:sz w:val="28"/>
          <w:szCs w:val="28"/>
          <w:lang w:eastAsia="ru-RU"/>
        </w:rPr>
      </w:pPr>
      <w:r>
        <w:rPr>
          <w:rFonts w:ascii="Times New Roman" w:eastAsia="Times New Roman" w:hAnsi="Times New Roman"/>
          <w:color w:val="004E9A"/>
          <w:sz w:val="28"/>
          <w:szCs w:val="28"/>
          <w:lang w:eastAsia="ru-RU"/>
        </w:rPr>
        <w:t>П</w:t>
      </w:r>
      <w:r w:rsidRPr="006F535B">
        <w:rPr>
          <w:rFonts w:ascii="Times New Roman" w:eastAsia="Times New Roman" w:hAnsi="Times New Roman"/>
          <w:color w:val="004E9A"/>
          <w:sz w:val="28"/>
          <w:szCs w:val="28"/>
          <w:lang w:eastAsia="ru-RU"/>
        </w:rPr>
        <w:t>од датой обращения понимается дата подачи заявления о предоставлении социальных услуг либо дата представления (получения) сведений об изменении состава семьи, доходов членов семьи или одиноко проживающего гражданина.</w:t>
      </w:r>
      <w:bookmarkStart w:id="1" w:name="l33"/>
      <w:bookmarkEnd w:id="1"/>
    </w:p>
    <w:p w14:paraId="1314F262" w14:textId="5940B7C7" w:rsidR="006F535B" w:rsidRPr="006F535B" w:rsidRDefault="006F535B" w:rsidP="006F535B">
      <w:pPr>
        <w:shd w:val="clear" w:color="auto" w:fill="FFFFFF"/>
        <w:spacing w:after="0" w:line="240" w:lineRule="auto"/>
        <w:ind w:firstLine="708"/>
        <w:jc w:val="both"/>
        <w:textAlignment w:val="baseline"/>
        <w:rPr>
          <w:rFonts w:ascii="Times New Roman" w:eastAsia="Times New Roman" w:hAnsi="Times New Roman"/>
          <w:color w:val="004E9A"/>
          <w:sz w:val="28"/>
          <w:szCs w:val="28"/>
          <w:lang w:eastAsia="ru-RU"/>
        </w:rPr>
      </w:pPr>
      <w:r w:rsidRPr="006F535B">
        <w:rPr>
          <w:rFonts w:ascii="Times New Roman" w:eastAsia="Times New Roman" w:hAnsi="Times New Roman"/>
          <w:color w:val="004E9A"/>
          <w:sz w:val="28"/>
          <w:szCs w:val="28"/>
          <w:lang w:eastAsia="ru-RU"/>
        </w:rPr>
        <w:t>При расчете среднедушевого дохода в состав семьи не включаются:</w:t>
      </w:r>
      <w:bookmarkStart w:id="2" w:name="l34"/>
      <w:bookmarkEnd w:id="2"/>
    </w:p>
    <w:p w14:paraId="25A36163" w14:textId="77777777" w:rsidR="006F535B" w:rsidRPr="006F535B" w:rsidRDefault="006F535B" w:rsidP="006F535B">
      <w:pPr>
        <w:shd w:val="clear" w:color="auto" w:fill="FFFFFF"/>
        <w:spacing w:after="0" w:line="240" w:lineRule="auto"/>
        <w:ind w:firstLine="708"/>
        <w:jc w:val="both"/>
        <w:textAlignment w:val="baseline"/>
        <w:rPr>
          <w:rFonts w:ascii="Times New Roman" w:eastAsia="Times New Roman" w:hAnsi="Times New Roman"/>
          <w:color w:val="004E9A"/>
          <w:sz w:val="28"/>
          <w:szCs w:val="28"/>
          <w:lang w:eastAsia="ru-RU"/>
        </w:rPr>
      </w:pPr>
      <w:proofErr w:type="gramStart"/>
      <w:r w:rsidRPr="006F535B">
        <w:rPr>
          <w:rFonts w:ascii="Times New Roman" w:eastAsia="Times New Roman" w:hAnsi="Times New Roman"/>
          <w:color w:val="004E9A"/>
          <w:sz w:val="28"/>
          <w:szCs w:val="28"/>
          <w:lang w:eastAsia="ru-RU"/>
        </w:rPr>
        <w:t>а)лица</w:t>
      </w:r>
      <w:proofErr w:type="gramEnd"/>
      <w:r w:rsidRPr="006F535B">
        <w:rPr>
          <w:rFonts w:ascii="Times New Roman" w:eastAsia="Times New Roman" w:hAnsi="Times New Roman"/>
          <w:color w:val="004E9A"/>
          <w:sz w:val="28"/>
          <w:szCs w:val="28"/>
          <w:lang w:eastAsia="ru-RU"/>
        </w:rPr>
        <w:t>, находящиеся на полном государственном обеспечении (за исключением заявителя, а также детей, находящихся под его опекой (попечительством);</w:t>
      </w:r>
      <w:bookmarkStart w:id="3" w:name="l35"/>
      <w:bookmarkEnd w:id="3"/>
    </w:p>
    <w:p w14:paraId="07DBC6E5" w14:textId="77777777" w:rsidR="006F535B" w:rsidRPr="006F535B" w:rsidRDefault="006F535B" w:rsidP="006F535B">
      <w:pPr>
        <w:shd w:val="clear" w:color="auto" w:fill="FFFFFF"/>
        <w:spacing w:after="0" w:line="240" w:lineRule="auto"/>
        <w:ind w:firstLine="708"/>
        <w:jc w:val="both"/>
        <w:textAlignment w:val="baseline"/>
        <w:rPr>
          <w:rFonts w:ascii="Times New Roman" w:eastAsia="Times New Roman" w:hAnsi="Times New Roman"/>
          <w:color w:val="004E9A"/>
          <w:sz w:val="28"/>
          <w:szCs w:val="28"/>
          <w:lang w:eastAsia="ru-RU"/>
        </w:rPr>
      </w:pPr>
      <w:proofErr w:type="gramStart"/>
      <w:r w:rsidRPr="006F535B">
        <w:rPr>
          <w:rFonts w:ascii="Times New Roman" w:eastAsia="Times New Roman" w:hAnsi="Times New Roman"/>
          <w:color w:val="004E9A"/>
          <w:sz w:val="28"/>
          <w:szCs w:val="28"/>
          <w:lang w:eastAsia="ru-RU"/>
        </w:rPr>
        <w:t>б)военнослужащие</w:t>
      </w:r>
      <w:proofErr w:type="gramEnd"/>
      <w:r w:rsidRPr="006F535B">
        <w:rPr>
          <w:rFonts w:ascii="Times New Roman" w:eastAsia="Times New Roman" w:hAnsi="Times New Roman"/>
          <w:color w:val="004E9A"/>
          <w:sz w:val="28"/>
          <w:szCs w:val="28"/>
          <w:lang w:eastAsia="ru-RU"/>
        </w:rPr>
        <w:t xml:space="preserve">, проходящие военную службу по призыву, а также военнослужащие, обучающиеся в военных профессиональных образовательных организациях и военных образовательных организациях </w:t>
      </w:r>
      <w:r w:rsidRPr="006F535B">
        <w:rPr>
          <w:rFonts w:ascii="Times New Roman" w:eastAsia="Times New Roman" w:hAnsi="Times New Roman"/>
          <w:color w:val="004E9A"/>
          <w:sz w:val="28"/>
          <w:szCs w:val="28"/>
          <w:lang w:eastAsia="ru-RU"/>
        </w:rPr>
        <w:lastRenderedPageBreak/>
        <w:t>высшего образования и не заключившие контракт о прохождении военной службы;</w:t>
      </w:r>
      <w:bookmarkStart w:id="4" w:name="l36"/>
      <w:bookmarkEnd w:id="4"/>
    </w:p>
    <w:p w14:paraId="1569EDF3" w14:textId="77777777" w:rsidR="006F535B" w:rsidRPr="006F535B" w:rsidRDefault="006F535B" w:rsidP="006F535B">
      <w:pPr>
        <w:shd w:val="clear" w:color="auto" w:fill="FFFFFF"/>
        <w:spacing w:after="0" w:line="240" w:lineRule="auto"/>
        <w:ind w:firstLine="708"/>
        <w:jc w:val="both"/>
        <w:textAlignment w:val="baseline"/>
        <w:rPr>
          <w:rFonts w:ascii="Times New Roman" w:eastAsia="Times New Roman" w:hAnsi="Times New Roman"/>
          <w:color w:val="004E9A"/>
          <w:sz w:val="28"/>
          <w:szCs w:val="28"/>
          <w:lang w:eastAsia="ru-RU"/>
        </w:rPr>
      </w:pPr>
      <w:proofErr w:type="gramStart"/>
      <w:r w:rsidRPr="006F535B">
        <w:rPr>
          <w:rFonts w:ascii="Times New Roman" w:eastAsia="Times New Roman" w:hAnsi="Times New Roman"/>
          <w:color w:val="004E9A"/>
          <w:sz w:val="28"/>
          <w:szCs w:val="28"/>
          <w:lang w:eastAsia="ru-RU"/>
        </w:rPr>
        <w:t>в)лица</w:t>
      </w:r>
      <w:proofErr w:type="gramEnd"/>
      <w:r w:rsidRPr="006F535B">
        <w:rPr>
          <w:rFonts w:ascii="Times New Roman" w:eastAsia="Times New Roman" w:hAnsi="Times New Roman"/>
          <w:color w:val="004E9A"/>
          <w:sz w:val="28"/>
          <w:szCs w:val="28"/>
          <w:lang w:eastAsia="ru-RU"/>
        </w:rPr>
        <w:t>, отбывающие наказание в виде лишения свободы;</w:t>
      </w:r>
      <w:bookmarkStart w:id="5" w:name="l37"/>
      <w:bookmarkEnd w:id="5"/>
    </w:p>
    <w:p w14:paraId="1BDA43F1" w14:textId="77777777" w:rsidR="006F535B" w:rsidRPr="006F535B" w:rsidRDefault="006F535B" w:rsidP="006F535B">
      <w:pPr>
        <w:shd w:val="clear" w:color="auto" w:fill="FFFFFF"/>
        <w:spacing w:after="0" w:line="240" w:lineRule="auto"/>
        <w:ind w:firstLine="708"/>
        <w:jc w:val="both"/>
        <w:textAlignment w:val="baseline"/>
        <w:rPr>
          <w:rFonts w:ascii="Times New Roman" w:eastAsia="Times New Roman" w:hAnsi="Times New Roman"/>
          <w:color w:val="004E9A"/>
          <w:sz w:val="28"/>
          <w:szCs w:val="28"/>
          <w:lang w:eastAsia="ru-RU"/>
        </w:rPr>
      </w:pPr>
      <w:proofErr w:type="gramStart"/>
      <w:r w:rsidRPr="006F535B">
        <w:rPr>
          <w:rFonts w:ascii="Times New Roman" w:eastAsia="Times New Roman" w:hAnsi="Times New Roman"/>
          <w:color w:val="004E9A"/>
          <w:sz w:val="28"/>
          <w:szCs w:val="28"/>
          <w:lang w:eastAsia="ru-RU"/>
        </w:rPr>
        <w:t>г)лица</w:t>
      </w:r>
      <w:proofErr w:type="gramEnd"/>
      <w:r w:rsidRPr="006F535B">
        <w:rPr>
          <w:rFonts w:ascii="Times New Roman" w:eastAsia="Times New Roman" w:hAnsi="Times New Roman"/>
          <w:color w:val="004E9A"/>
          <w:sz w:val="28"/>
          <w:szCs w:val="28"/>
          <w:lang w:eastAsia="ru-RU"/>
        </w:rPr>
        <w:t>, находящиеся на принудительном лечении по решению суда;</w:t>
      </w:r>
      <w:bookmarkStart w:id="6" w:name="l38"/>
      <w:bookmarkEnd w:id="6"/>
    </w:p>
    <w:p w14:paraId="1F6D4507" w14:textId="77777777" w:rsidR="006F535B" w:rsidRPr="006F535B" w:rsidRDefault="006F535B" w:rsidP="006F535B">
      <w:pPr>
        <w:shd w:val="clear" w:color="auto" w:fill="FFFFFF"/>
        <w:spacing w:after="0" w:line="240" w:lineRule="auto"/>
        <w:ind w:firstLine="708"/>
        <w:jc w:val="both"/>
        <w:textAlignment w:val="baseline"/>
        <w:rPr>
          <w:rFonts w:ascii="Times New Roman" w:eastAsia="Times New Roman" w:hAnsi="Times New Roman"/>
          <w:color w:val="004E9A"/>
          <w:sz w:val="28"/>
          <w:szCs w:val="28"/>
          <w:lang w:eastAsia="ru-RU"/>
        </w:rPr>
      </w:pPr>
      <w:proofErr w:type="gramStart"/>
      <w:r w:rsidRPr="006F535B">
        <w:rPr>
          <w:rFonts w:ascii="Times New Roman" w:eastAsia="Times New Roman" w:hAnsi="Times New Roman"/>
          <w:color w:val="004E9A"/>
          <w:sz w:val="28"/>
          <w:szCs w:val="28"/>
          <w:lang w:eastAsia="ru-RU"/>
        </w:rPr>
        <w:t>д)лица</w:t>
      </w:r>
      <w:proofErr w:type="gramEnd"/>
      <w:r w:rsidRPr="006F535B">
        <w:rPr>
          <w:rFonts w:ascii="Times New Roman" w:eastAsia="Times New Roman" w:hAnsi="Times New Roman"/>
          <w:color w:val="004E9A"/>
          <w:sz w:val="28"/>
          <w:szCs w:val="28"/>
          <w:lang w:eastAsia="ru-RU"/>
        </w:rPr>
        <w:t>, в отношении которых применена мера пресечения в виде заключения под стражу;</w:t>
      </w:r>
      <w:bookmarkStart w:id="7" w:name="l39"/>
      <w:bookmarkEnd w:id="7"/>
    </w:p>
    <w:p w14:paraId="3DFDD42B" w14:textId="77777777" w:rsidR="006F535B" w:rsidRPr="006F535B" w:rsidRDefault="006F535B" w:rsidP="006F535B">
      <w:pPr>
        <w:shd w:val="clear" w:color="auto" w:fill="FFFFFF"/>
        <w:spacing w:after="0" w:line="240" w:lineRule="auto"/>
        <w:ind w:firstLine="708"/>
        <w:jc w:val="both"/>
        <w:textAlignment w:val="baseline"/>
        <w:rPr>
          <w:rFonts w:ascii="Times New Roman" w:eastAsia="Times New Roman" w:hAnsi="Times New Roman"/>
          <w:color w:val="004E9A"/>
          <w:sz w:val="28"/>
          <w:szCs w:val="28"/>
          <w:lang w:eastAsia="ru-RU"/>
        </w:rPr>
      </w:pPr>
      <w:proofErr w:type="gramStart"/>
      <w:r w:rsidRPr="006F535B">
        <w:rPr>
          <w:rFonts w:ascii="Times New Roman" w:eastAsia="Times New Roman" w:hAnsi="Times New Roman"/>
          <w:color w:val="004E9A"/>
          <w:sz w:val="28"/>
          <w:szCs w:val="28"/>
          <w:lang w:eastAsia="ru-RU"/>
        </w:rPr>
        <w:t>е)лица</w:t>
      </w:r>
      <w:proofErr w:type="gramEnd"/>
      <w:r w:rsidRPr="006F535B">
        <w:rPr>
          <w:rFonts w:ascii="Times New Roman" w:eastAsia="Times New Roman" w:hAnsi="Times New Roman"/>
          <w:color w:val="004E9A"/>
          <w:sz w:val="28"/>
          <w:szCs w:val="28"/>
          <w:lang w:eastAsia="ru-RU"/>
        </w:rPr>
        <w:t>, признанные безвестно отсутствующими или объявленные умершими;</w:t>
      </w:r>
      <w:bookmarkStart w:id="8" w:name="l40"/>
      <w:bookmarkEnd w:id="8"/>
    </w:p>
    <w:p w14:paraId="4DC1390E" w14:textId="77777777" w:rsidR="006F535B" w:rsidRPr="006F535B" w:rsidRDefault="006F535B" w:rsidP="006F535B">
      <w:pPr>
        <w:shd w:val="clear" w:color="auto" w:fill="FFFFFF"/>
        <w:spacing w:after="0" w:line="240" w:lineRule="auto"/>
        <w:ind w:firstLine="708"/>
        <w:jc w:val="both"/>
        <w:textAlignment w:val="baseline"/>
        <w:rPr>
          <w:rFonts w:ascii="Times New Roman" w:eastAsia="Times New Roman" w:hAnsi="Times New Roman"/>
          <w:color w:val="004E9A"/>
          <w:sz w:val="28"/>
          <w:szCs w:val="28"/>
          <w:lang w:eastAsia="ru-RU"/>
        </w:rPr>
      </w:pPr>
      <w:proofErr w:type="gramStart"/>
      <w:r w:rsidRPr="006F535B">
        <w:rPr>
          <w:rFonts w:ascii="Times New Roman" w:eastAsia="Times New Roman" w:hAnsi="Times New Roman"/>
          <w:color w:val="004E9A"/>
          <w:sz w:val="28"/>
          <w:szCs w:val="28"/>
          <w:lang w:eastAsia="ru-RU"/>
        </w:rPr>
        <w:t>ж)лица</w:t>
      </w:r>
      <w:proofErr w:type="gramEnd"/>
      <w:r w:rsidRPr="006F535B">
        <w:rPr>
          <w:rFonts w:ascii="Times New Roman" w:eastAsia="Times New Roman" w:hAnsi="Times New Roman"/>
          <w:color w:val="004E9A"/>
          <w:sz w:val="28"/>
          <w:szCs w:val="28"/>
          <w:lang w:eastAsia="ru-RU"/>
        </w:rPr>
        <w:t>, находящиеся в розыске;</w:t>
      </w:r>
      <w:bookmarkStart w:id="9" w:name="l41"/>
      <w:bookmarkEnd w:id="9"/>
    </w:p>
    <w:p w14:paraId="08B6BA36" w14:textId="77777777" w:rsidR="006F535B" w:rsidRPr="006F535B" w:rsidRDefault="006F535B" w:rsidP="006F535B">
      <w:pPr>
        <w:shd w:val="clear" w:color="auto" w:fill="FFFFFF"/>
        <w:spacing w:after="0" w:line="240" w:lineRule="auto"/>
        <w:ind w:firstLine="708"/>
        <w:jc w:val="both"/>
        <w:textAlignment w:val="baseline"/>
        <w:rPr>
          <w:rFonts w:ascii="Times New Roman" w:eastAsia="Times New Roman" w:hAnsi="Times New Roman"/>
          <w:color w:val="004E9A"/>
          <w:sz w:val="28"/>
          <w:szCs w:val="28"/>
          <w:lang w:eastAsia="ru-RU"/>
        </w:rPr>
      </w:pPr>
      <w:proofErr w:type="gramStart"/>
      <w:r w:rsidRPr="006F535B">
        <w:rPr>
          <w:rFonts w:ascii="Times New Roman" w:eastAsia="Times New Roman" w:hAnsi="Times New Roman"/>
          <w:color w:val="004E9A"/>
          <w:sz w:val="28"/>
          <w:szCs w:val="28"/>
          <w:lang w:eastAsia="ru-RU"/>
        </w:rPr>
        <w:t>з)состоящие</w:t>
      </w:r>
      <w:proofErr w:type="gramEnd"/>
      <w:r w:rsidRPr="006F535B">
        <w:rPr>
          <w:rFonts w:ascii="Times New Roman" w:eastAsia="Times New Roman" w:hAnsi="Times New Roman"/>
          <w:color w:val="004E9A"/>
          <w:sz w:val="28"/>
          <w:szCs w:val="28"/>
          <w:lang w:eastAsia="ru-RU"/>
        </w:rPr>
        <w:t xml:space="preserve"> в браке несовершеннолетние дети заявителя, дети, находящиеся под опекой (попечительством) заявителя, дети заявителя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w:t>
      </w:r>
      <w:bookmarkStart w:id="10" w:name="l42"/>
      <w:bookmarkEnd w:id="10"/>
    </w:p>
    <w:p w14:paraId="65126136" w14:textId="36778D52" w:rsidR="006F535B" w:rsidRPr="006F535B" w:rsidRDefault="006F535B" w:rsidP="006F535B">
      <w:pPr>
        <w:shd w:val="clear" w:color="auto" w:fill="FFFFFF"/>
        <w:spacing w:after="0" w:line="240" w:lineRule="auto"/>
        <w:ind w:firstLine="708"/>
        <w:jc w:val="both"/>
        <w:textAlignment w:val="baseline"/>
        <w:rPr>
          <w:rFonts w:ascii="Times New Roman" w:eastAsia="Times New Roman" w:hAnsi="Times New Roman"/>
          <w:color w:val="004E9A"/>
          <w:sz w:val="28"/>
          <w:szCs w:val="28"/>
          <w:lang w:eastAsia="ru-RU"/>
        </w:rPr>
      </w:pPr>
      <w:r w:rsidRPr="006F535B">
        <w:rPr>
          <w:rFonts w:ascii="Times New Roman" w:eastAsia="Times New Roman" w:hAnsi="Times New Roman"/>
          <w:color w:val="004E9A"/>
          <w:sz w:val="28"/>
          <w:szCs w:val="28"/>
          <w:lang w:eastAsia="ru-RU"/>
        </w:rPr>
        <w:t>При расчете среднедушевого дохода учитываются следующие доходы, полученные в денежной форме:</w:t>
      </w:r>
      <w:bookmarkStart w:id="11" w:name="l43"/>
      <w:bookmarkEnd w:id="11"/>
    </w:p>
    <w:p w14:paraId="0D284C48" w14:textId="77777777" w:rsidR="006F535B" w:rsidRPr="006F535B" w:rsidRDefault="006F535B" w:rsidP="006F535B">
      <w:pPr>
        <w:shd w:val="clear" w:color="auto" w:fill="FFFFFF"/>
        <w:spacing w:after="0" w:line="240" w:lineRule="auto"/>
        <w:ind w:firstLine="708"/>
        <w:jc w:val="both"/>
        <w:textAlignment w:val="baseline"/>
        <w:rPr>
          <w:rFonts w:ascii="Times New Roman" w:eastAsia="Times New Roman" w:hAnsi="Times New Roman"/>
          <w:color w:val="004E9A"/>
          <w:sz w:val="28"/>
          <w:szCs w:val="28"/>
          <w:lang w:eastAsia="ru-RU"/>
        </w:rPr>
      </w:pPr>
      <w:proofErr w:type="gramStart"/>
      <w:r w:rsidRPr="006F535B">
        <w:rPr>
          <w:rFonts w:ascii="Times New Roman" w:eastAsia="Times New Roman" w:hAnsi="Times New Roman"/>
          <w:color w:val="004E9A"/>
          <w:sz w:val="28"/>
          <w:szCs w:val="28"/>
          <w:lang w:eastAsia="ru-RU"/>
        </w:rPr>
        <w:t>а)вознаграждение</w:t>
      </w:r>
      <w:proofErr w:type="gramEnd"/>
      <w:r w:rsidRPr="006F535B">
        <w:rPr>
          <w:rFonts w:ascii="Times New Roman" w:eastAsia="Times New Roman" w:hAnsi="Times New Roman"/>
          <w:color w:val="004E9A"/>
          <w:sz w:val="28"/>
          <w:szCs w:val="28"/>
          <w:lang w:eastAsia="ru-RU"/>
        </w:rPr>
        <w:t xml:space="preserve">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 о приемной семье, договор о патронатной семье). При этом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рассматриваются как доходы, полученные от источников в Российской Федерации,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w:t>
      </w:r>
      <w:bookmarkStart w:id="12" w:name="l44"/>
      <w:bookmarkStart w:id="13" w:name="l86"/>
      <w:bookmarkEnd w:id="12"/>
      <w:bookmarkEnd w:id="13"/>
    </w:p>
    <w:p w14:paraId="5E031CB4" w14:textId="77777777" w:rsidR="006F535B" w:rsidRPr="006F535B" w:rsidRDefault="006F535B" w:rsidP="006F535B">
      <w:pPr>
        <w:shd w:val="clear" w:color="auto" w:fill="FFFFFF"/>
        <w:spacing w:after="0" w:line="240" w:lineRule="auto"/>
        <w:ind w:firstLine="708"/>
        <w:jc w:val="both"/>
        <w:textAlignment w:val="baseline"/>
        <w:rPr>
          <w:rFonts w:ascii="Times New Roman" w:eastAsia="Times New Roman" w:hAnsi="Times New Roman"/>
          <w:color w:val="004E9A"/>
          <w:sz w:val="28"/>
          <w:szCs w:val="28"/>
          <w:lang w:eastAsia="ru-RU"/>
        </w:rPr>
      </w:pPr>
      <w:proofErr w:type="gramStart"/>
      <w:r w:rsidRPr="006F535B">
        <w:rPr>
          <w:rFonts w:ascii="Times New Roman" w:eastAsia="Times New Roman" w:hAnsi="Times New Roman"/>
          <w:color w:val="004E9A"/>
          <w:sz w:val="28"/>
          <w:szCs w:val="28"/>
          <w:lang w:eastAsia="ru-RU"/>
        </w:rPr>
        <w:t>б)пенсии</w:t>
      </w:r>
      <w:proofErr w:type="gramEnd"/>
      <w:r w:rsidRPr="006F535B">
        <w:rPr>
          <w:rFonts w:ascii="Times New Roman" w:eastAsia="Times New Roman" w:hAnsi="Times New Roman"/>
          <w:color w:val="004E9A"/>
          <w:sz w:val="28"/>
          <w:szCs w:val="28"/>
          <w:lang w:eastAsia="ru-RU"/>
        </w:rPr>
        <w:t>, пособия и иные аналогичные выплаты, в том числе выплаты по обязательному социальному страхованию и выплаты компенсационного характера, полученные в соответствии с законодательством Российской Федерации и (или) законодательством субъекта Российской Федерации, актами (решениями) органов местного самоуправления;</w:t>
      </w:r>
      <w:bookmarkStart w:id="14" w:name="l45"/>
      <w:bookmarkEnd w:id="14"/>
    </w:p>
    <w:p w14:paraId="38710839" w14:textId="77777777" w:rsidR="006F535B" w:rsidRPr="006F535B" w:rsidRDefault="006F535B" w:rsidP="006F535B">
      <w:pPr>
        <w:shd w:val="clear" w:color="auto" w:fill="FFFFFF"/>
        <w:spacing w:after="0" w:line="240" w:lineRule="auto"/>
        <w:jc w:val="both"/>
        <w:textAlignment w:val="baseline"/>
        <w:rPr>
          <w:rFonts w:ascii="Times New Roman" w:eastAsia="Times New Roman" w:hAnsi="Times New Roman"/>
          <w:color w:val="004E9A"/>
          <w:sz w:val="28"/>
          <w:szCs w:val="28"/>
          <w:lang w:eastAsia="ru-RU"/>
        </w:rPr>
      </w:pPr>
      <w:r w:rsidRPr="006F535B">
        <w:rPr>
          <w:rFonts w:ascii="Times New Roman" w:eastAsia="Times New Roman" w:hAnsi="Times New Roman"/>
          <w:color w:val="004E9A"/>
          <w:sz w:val="28"/>
          <w:szCs w:val="28"/>
          <w:lang w:eastAsia="ru-RU"/>
        </w:rPr>
        <w:t>в)стипендии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bookmarkStart w:id="15" w:name="l46"/>
      <w:bookmarkStart w:id="16" w:name="l87"/>
      <w:bookmarkEnd w:id="15"/>
      <w:bookmarkEnd w:id="16"/>
    </w:p>
    <w:p w14:paraId="63553C96" w14:textId="77777777" w:rsidR="006F535B" w:rsidRPr="006F535B" w:rsidRDefault="006F535B" w:rsidP="006F535B">
      <w:pPr>
        <w:shd w:val="clear" w:color="auto" w:fill="FFFFFF"/>
        <w:spacing w:after="0" w:line="240" w:lineRule="auto"/>
        <w:ind w:firstLine="708"/>
        <w:jc w:val="both"/>
        <w:textAlignment w:val="baseline"/>
        <w:rPr>
          <w:rFonts w:ascii="Times New Roman" w:eastAsia="Times New Roman" w:hAnsi="Times New Roman"/>
          <w:color w:val="004E9A"/>
          <w:sz w:val="28"/>
          <w:szCs w:val="28"/>
          <w:lang w:eastAsia="ru-RU"/>
        </w:rPr>
      </w:pPr>
      <w:proofErr w:type="gramStart"/>
      <w:r w:rsidRPr="006F535B">
        <w:rPr>
          <w:rFonts w:ascii="Times New Roman" w:eastAsia="Times New Roman" w:hAnsi="Times New Roman"/>
          <w:color w:val="004E9A"/>
          <w:sz w:val="28"/>
          <w:szCs w:val="28"/>
          <w:lang w:eastAsia="ru-RU"/>
        </w:rPr>
        <w:t>г)сумма</w:t>
      </w:r>
      <w:proofErr w:type="gramEnd"/>
      <w:r w:rsidRPr="006F535B">
        <w:rPr>
          <w:rFonts w:ascii="Times New Roman" w:eastAsia="Times New Roman" w:hAnsi="Times New Roman"/>
          <w:color w:val="004E9A"/>
          <w:sz w:val="28"/>
          <w:szCs w:val="28"/>
          <w:lang w:eastAsia="ru-RU"/>
        </w:rPr>
        <w:t xml:space="preserve"> полученных алиментов;</w:t>
      </w:r>
      <w:bookmarkStart w:id="17" w:name="l47"/>
      <w:bookmarkEnd w:id="17"/>
    </w:p>
    <w:p w14:paraId="58022414" w14:textId="77777777" w:rsidR="006F535B" w:rsidRPr="006F535B" w:rsidRDefault="006F535B" w:rsidP="006F535B">
      <w:pPr>
        <w:shd w:val="clear" w:color="auto" w:fill="FFFFFF"/>
        <w:spacing w:after="0" w:line="240" w:lineRule="auto"/>
        <w:ind w:firstLine="708"/>
        <w:jc w:val="both"/>
        <w:textAlignment w:val="baseline"/>
        <w:rPr>
          <w:rFonts w:ascii="Times New Roman" w:eastAsia="Times New Roman" w:hAnsi="Times New Roman"/>
          <w:color w:val="004E9A"/>
          <w:sz w:val="28"/>
          <w:szCs w:val="28"/>
          <w:lang w:eastAsia="ru-RU"/>
        </w:rPr>
      </w:pPr>
      <w:proofErr w:type="gramStart"/>
      <w:r w:rsidRPr="006F535B">
        <w:rPr>
          <w:rFonts w:ascii="Times New Roman" w:eastAsia="Times New Roman" w:hAnsi="Times New Roman"/>
          <w:color w:val="004E9A"/>
          <w:sz w:val="28"/>
          <w:szCs w:val="28"/>
          <w:lang w:eastAsia="ru-RU"/>
        </w:rPr>
        <w:lastRenderedPageBreak/>
        <w:t>д)выплаты</w:t>
      </w:r>
      <w:proofErr w:type="gramEnd"/>
      <w:r w:rsidRPr="006F535B">
        <w:rPr>
          <w:rFonts w:ascii="Times New Roman" w:eastAsia="Times New Roman" w:hAnsi="Times New Roman"/>
          <w:color w:val="004E9A"/>
          <w:sz w:val="28"/>
          <w:szCs w:val="28"/>
          <w:lang w:eastAsia="ru-RU"/>
        </w:rPr>
        <w:t xml:space="preserve">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bookmarkStart w:id="18" w:name="l48"/>
      <w:bookmarkEnd w:id="18"/>
    </w:p>
    <w:p w14:paraId="652EE815" w14:textId="77777777" w:rsidR="006F535B" w:rsidRPr="006F535B" w:rsidRDefault="006F535B" w:rsidP="006F535B">
      <w:pPr>
        <w:shd w:val="clear" w:color="auto" w:fill="FFFFFF"/>
        <w:spacing w:after="0" w:line="240" w:lineRule="auto"/>
        <w:jc w:val="both"/>
        <w:textAlignment w:val="baseline"/>
        <w:rPr>
          <w:rFonts w:ascii="Times New Roman" w:eastAsia="Times New Roman" w:hAnsi="Times New Roman"/>
          <w:color w:val="004E9A"/>
          <w:sz w:val="28"/>
          <w:szCs w:val="28"/>
          <w:lang w:eastAsia="ru-RU"/>
        </w:rPr>
      </w:pPr>
      <w:r w:rsidRPr="006F535B">
        <w:rPr>
          <w:rFonts w:ascii="Times New Roman" w:eastAsia="Times New Roman" w:hAnsi="Times New Roman"/>
          <w:color w:val="004E9A"/>
          <w:sz w:val="28"/>
          <w:szCs w:val="28"/>
          <w:lang w:eastAsia="ru-RU"/>
        </w:rPr>
        <w:t>е)денежное довольствие (денежное содержание) военнослужащих, сотрудников органов внутренних дел Российской Федерации, учреждений и органов уголовно-исполнительной системы Российской Федерации,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 (при наличии);</w:t>
      </w:r>
      <w:bookmarkStart w:id="19" w:name="l49"/>
      <w:bookmarkStart w:id="20" w:name="l88"/>
      <w:bookmarkEnd w:id="19"/>
      <w:bookmarkEnd w:id="20"/>
    </w:p>
    <w:p w14:paraId="538A5F25" w14:textId="77777777" w:rsidR="006F535B" w:rsidRPr="006F535B" w:rsidRDefault="006F535B" w:rsidP="006F535B">
      <w:pPr>
        <w:shd w:val="clear" w:color="auto" w:fill="FFFFFF"/>
        <w:spacing w:after="0" w:line="240" w:lineRule="auto"/>
        <w:jc w:val="both"/>
        <w:textAlignment w:val="baseline"/>
        <w:rPr>
          <w:rFonts w:ascii="Times New Roman" w:eastAsia="Times New Roman" w:hAnsi="Times New Roman"/>
          <w:color w:val="004E9A"/>
          <w:sz w:val="28"/>
          <w:szCs w:val="28"/>
          <w:lang w:eastAsia="ru-RU"/>
        </w:rPr>
      </w:pPr>
      <w:proofErr w:type="gramStart"/>
      <w:r w:rsidRPr="006F535B">
        <w:rPr>
          <w:rFonts w:ascii="Times New Roman" w:eastAsia="Times New Roman" w:hAnsi="Times New Roman"/>
          <w:color w:val="004E9A"/>
          <w:sz w:val="28"/>
          <w:szCs w:val="28"/>
          <w:lang w:eastAsia="ru-RU"/>
        </w:rPr>
        <w:t>ж)компенсации</w:t>
      </w:r>
      <w:proofErr w:type="gramEnd"/>
      <w:r w:rsidRPr="006F535B">
        <w:rPr>
          <w:rFonts w:ascii="Times New Roman" w:eastAsia="Times New Roman" w:hAnsi="Times New Roman"/>
          <w:color w:val="004E9A"/>
          <w:sz w:val="28"/>
          <w:szCs w:val="28"/>
          <w:lang w:eastAsia="ru-RU"/>
        </w:rPr>
        <w:t>, выплачиваемые государственным органом или общественным объединением за время исполнения государственных или общественных обязанностей;</w:t>
      </w:r>
      <w:bookmarkStart w:id="21" w:name="l50"/>
      <w:bookmarkEnd w:id="21"/>
    </w:p>
    <w:p w14:paraId="7E70EF65" w14:textId="77777777" w:rsidR="006F535B" w:rsidRPr="006F535B" w:rsidRDefault="006F535B" w:rsidP="006F535B">
      <w:pPr>
        <w:shd w:val="clear" w:color="auto" w:fill="FFFFFF"/>
        <w:spacing w:after="0" w:line="240" w:lineRule="auto"/>
        <w:ind w:firstLine="708"/>
        <w:jc w:val="both"/>
        <w:textAlignment w:val="baseline"/>
        <w:rPr>
          <w:rFonts w:ascii="Times New Roman" w:eastAsia="Times New Roman" w:hAnsi="Times New Roman"/>
          <w:color w:val="004E9A"/>
          <w:sz w:val="28"/>
          <w:szCs w:val="28"/>
          <w:lang w:eastAsia="ru-RU"/>
        </w:rPr>
      </w:pPr>
      <w:proofErr w:type="gramStart"/>
      <w:r w:rsidRPr="006F535B">
        <w:rPr>
          <w:rFonts w:ascii="Times New Roman" w:eastAsia="Times New Roman" w:hAnsi="Times New Roman"/>
          <w:color w:val="004E9A"/>
          <w:sz w:val="28"/>
          <w:szCs w:val="28"/>
          <w:lang w:eastAsia="ru-RU"/>
        </w:rPr>
        <w:t>з)дивиденды</w:t>
      </w:r>
      <w:proofErr w:type="gramEnd"/>
      <w:r w:rsidRPr="006F535B">
        <w:rPr>
          <w:rFonts w:ascii="Times New Roman" w:eastAsia="Times New Roman" w:hAnsi="Times New Roman"/>
          <w:color w:val="004E9A"/>
          <w:sz w:val="28"/>
          <w:szCs w:val="28"/>
          <w:lang w:eastAsia="ru-RU"/>
        </w:rPr>
        <w:t>, проценты и иные доходы, полученные по операциям с ценными бумагами и операциям с производными финансовыми инструментами, а также в связи с участием в управлении собственностью организации;</w:t>
      </w:r>
      <w:bookmarkStart w:id="22" w:name="l51"/>
      <w:bookmarkEnd w:id="22"/>
    </w:p>
    <w:p w14:paraId="4D9CF78B" w14:textId="77777777" w:rsidR="006F535B" w:rsidRPr="006F535B" w:rsidRDefault="006F535B" w:rsidP="006F535B">
      <w:pPr>
        <w:shd w:val="clear" w:color="auto" w:fill="FFFFFF"/>
        <w:spacing w:after="0" w:line="240" w:lineRule="auto"/>
        <w:ind w:firstLine="708"/>
        <w:jc w:val="both"/>
        <w:textAlignment w:val="baseline"/>
        <w:rPr>
          <w:rFonts w:ascii="Times New Roman" w:eastAsia="Times New Roman" w:hAnsi="Times New Roman"/>
          <w:color w:val="004E9A"/>
          <w:sz w:val="28"/>
          <w:szCs w:val="28"/>
          <w:lang w:eastAsia="ru-RU"/>
        </w:rPr>
      </w:pPr>
      <w:proofErr w:type="gramStart"/>
      <w:r w:rsidRPr="006F535B">
        <w:rPr>
          <w:rFonts w:ascii="Times New Roman" w:eastAsia="Times New Roman" w:hAnsi="Times New Roman"/>
          <w:color w:val="004E9A"/>
          <w:sz w:val="28"/>
          <w:szCs w:val="28"/>
          <w:lang w:eastAsia="ru-RU"/>
        </w:rPr>
        <w:t>и)доходы</w:t>
      </w:r>
      <w:proofErr w:type="gramEnd"/>
      <w:r w:rsidRPr="006F535B">
        <w:rPr>
          <w:rFonts w:ascii="Times New Roman" w:eastAsia="Times New Roman" w:hAnsi="Times New Roman"/>
          <w:color w:val="004E9A"/>
          <w:sz w:val="28"/>
          <w:szCs w:val="28"/>
          <w:lang w:eastAsia="ru-RU"/>
        </w:rPr>
        <w:t xml:space="preserve"> в виде процентов по вкладам (остаткам на счетах) в банках;</w:t>
      </w:r>
      <w:bookmarkStart w:id="23" w:name="l52"/>
      <w:bookmarkEnd w:id="23"/>
    </w:p>
    <w:p w14:paraId="19D16118" w14:textId="77777777" w:rsidR="006F535B" w:rsidRPr="006F535B" w:rsidRDefault="006F535B" w:rsidP="006F535B">
      <w:pPr>
        <w:shd w:val="clear" w:color="auto" w:fill="FFFFFF"/>
        <w:spacing w:after="0" w:line="240" w:lineRule="auto"/>
        <w:jc w:val="both"/>
        <w:textAlignment w:val="baseline"/>
        <w:rPr>
          <w:rFonts w:ascii="Times New Roman" w:eastAsia="Times New Roman" w:hAnsi="Times New Roman"/>
          <w:color w:val="004E9A"/>
          <w:sz w:val="28"/>
          <w:szCs w:val="28"/>
          <w:lang w:eastAsia="ru-RU"/>
        </w:rPr>
      </w:pPr>
      <w:r w:rsidRPr="006F535B">
        <w:rPr>
          <w:rFonts w:ascii="Times New Roman" w:eastAsia="Times New Roman" w:hAnsi="Times New Roman"/>
          <w:color w:val="004E9A"/>
          <w:sz w:val="28"/>
          <w:szCs w:val="28"/>
          <w:lang w:eastAsia="ru-RU"/>
        </w:rPr>
        <w:t>к)доходы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документы (сведения) о которых заявитель или члены его семьи вправе представить);</w:t>
      </w:r>
      <w:bookmarkStart w:id="24" w:name="l53"/>
      <w:bookmarkEnd w:id="24"/>
    </w:p>
    <w:p w14:paraId="1086A825" w14:textId="77777777" w:rsidR="006F535B" w:rsidRPr="006F535B" w:rsidRDefault="006F535B" w:rsidP="006F535B">
      <w:pPr>
        <w:shd w:val="clear" w:color="auto" w:fill="FFFFFF"/>
        <w:spacing w:after="0" w:line="240" w:lineRule="auto"/>
        <w:jc w:val="both"/>
        <w:textAlignment w:val="baseline"/>
        <w:rPr>
          <w:rFonts w:ascii="Times New Roman" w:eastAsia="Times New Roman" w:hAnsi="Times New Roman"/>
          <w:color w:val="004E9A"/>
          <w:sz w:val="28"/>
          <w:szCs w:val="28"/>
          <w:lang w:eastAsia="ru-RU"/>
        </w:rPr>
      </w:pPr>
      <w:proofErr w:type="gramStart"/>
      <w:r w:rsidRPr="006F535B">
        <w:rPr>
          <w:rFonts w:ascii="Times New Roman" w:eastAsia="Times New Roman" w:hAnsi="Times New Roman"/>
          <w:color w:val="004E9A"/>
          <w:sz w:val="28"/>
          <w:szCs w:val="28"/>
          <w:lang w:eastAsia="ru-RU"/>
        </w:rPr>
        <w:t>л)доходы</w:t>
      </w:r>
      <w:proofErr w:type="gramEnd"/>
      <w:r w:rsidRPr="006F535B">
        <w:rPr>
          <w:rFonts w:ascii="Times New Roman" w:eastAsia="Times New Roman" w:hAnsi="Times New Roman"/>
          <w:color w:val="004E9A"/>
          <w:sz w:val="28"/>
          <w:szCs w:val="28"/>
          <w:lang w:eastAsia="ru-RU"/>
        </w:rPr>
        <w:t xml:space="preserve"> от реализации и сдачи в аренду (наем, поднаем) имущества;</w:t>
      </w:r>
      <w:bookmarkStart w:id="25" w:name="l54"/>
      <w:bookmarkEnd w:id="25"/>
    </w:p>
    <w:p w14:paraId="18ED3F6D" w14:textId="77777777" w:rsidR="006F535B" w:rsidRPr="006F535B" w:rsidRDefault="006F535B" w:rsidP="006F535B">
      <w:pPr>
        <w:shd w:val="clear" w:color="auto" w:fill="FFFFFF"/>
        <w:spacing w:after="0" w:line="240" w:lineRule="auto"/>
        <w:ind w:firstLine="708"/>
        <w:jc w:val="both"/>
        <w:textAlignment w:val="baseline"/>
        <w:rPr>
          <w:rFonts w:ascii="Times New Roman" w:eastAsia="Times New Roman" w:hAnsi="Times New Roman"/>
          <w:color w:val="004E9A"/>
          <w:sz w:val="28"/>
          <w:szCs w:val="28"/>
          <w:lang w:eastAsia="ru-RU"/>
        </w:rPr>
      </w:pPr>
      <w:proofErr w:type="gramStart"/>
      <w:r w:rsidRPr="006F535B">
        <w:rPr>
          <w:rFonts w:ascii="Times New Roman" w:eastAsia="Times New Roman" w:hAnsi="Times New Roman"/>
          <w:color w:val="004E9A"/>
          <w:sz w:val="28"/>
          <w:szCs w:val="28"/>
          <w:lang w:eastAsia="ru-RU"/>
        </w:rPr>
        <w:t>м)доходы</w:t>
      </w:r>
      <w:proofErr w:type="gramEnd"/>
      <w:r w:rsidRPr="006F535B">
        <w:rPr>
          <w:rFonts w:ascii="Times New Roman" w:eastAsia="Times New Roman" w:hAnsi="Times New Roman"/>
          <w:color w:val="004E9A"/>
          <w:sz w:val="28"/>
          <w:szCs w:val="28"/>
          <w:lang w:eastAsia="ru-RU"/>
        </w:rPr>
        <w:t xml:space="preserve"> по договорам авторского заказа, об отчуждении исключительного права на результаты интеллектуальной деятельности и лицензионным договорам;</w:t>
      </w:r>
      <w:bookmarkStart w:id="26" w:name="l55"/>
      <w:bookmarkEnd w:id="26"/>
    </w:p>
    <w:p w14:paraId="60A703F9" w14:textId="77777777" w:rsidR="006F535B" w:rsidRPr="006F535B" w:rsidRDefault="006F535B" w:rsidP="006F535B">
      <w:pPr>
        <w:shd w:val="clear" w:color="auto" w:fill="FFFFFF"/>
        <w:spacing w:after="0" w:line="240" w:lineRule="auto"/>
        <w:ind w:firstLine="708"/>
        <w:jc w:val="both"/>
        <w:textAlignment w:val="baseline"/>
        <w:rPr>
          <w:rFonts w:ascii="Times New Roman" w:eastAsia="Times New Roman" w:hAnsi="Times New Roman"/>
          <w:color w:val="004E9A"/>
          <w:sz w:val="28"/>
          <w:szCs w:val="28"/>
          <w:lang w:eastAsia="ru-RU"/>
        </w:rPr>
      </w:pPr>
      <w:proofErr w:type="gramStart"/>
      <w:r w:rsidRPr="006F535B">
        <w:rPr>
          <w:rFonts w:ascii="Times New Roman" w:eastAsia="Times New Roman" w:hAnsi="Times New Roman"/>
          <w:color w:val="004E9A"/>
          <w:sz w:val="28"/>
          <w:szCs w:val="28"/>
          <w:lang w:eastAsia="ru-RU"/>
        </w:rPr>
        <w:t>н)доходы</w:t>
      </w:r>
      <w:proofErr w:type="gramEnd"/>
      <w:r w:rsidRPr="006F535B">
        <w:rPr>
          <w:rFonts w:ascii="Times New Roman" w:eastAsia="Times New Roman" w:hAnsi="Times New Roman"/>
          <w:color w:val="004E9A"/>
          <w:sz w:val="28"/>
          <w:szCs w:val="28"/>
          <w:lang w:eastAsia="ru-RU"/>
        </w:rPr>
        <w:t>, полученные в рамках применения специального налогового режима "Налог на профессиональный доход";</w:t>
      </w:r>
      <w:bookmarkStart w:id="27" w:name="l56"/>
      <w:bookmarkEnd w:id="27"/>
    </w:p>
    <w:p w14:paraId="02505D53" w14:textId="77777777" w:rsidR="006F535B" w:rsidRPr="006F535B" w:rsidRDefault="006F535B" w:rsidP="006F535B">
      <w:pPr>
        <w:shd w:val="clear" w:color="auto" w:fill="FFFFFF"/>
        <w:spacing w:after="0" w:line="240" w:lineRule="auto"/>
        <w:ind w:firstLine="708"/>
        <w:jc w:val="both"/>
        <w:textAlignment w:val="baseline"/>
        <w:rPr>
          <w:rFonts w:ascii="Times New Roman" w:eastAsia="Times New Roman" w:hAnsi="Times New Roman"/>
          <w:color w:val="004E9A"/>
          <w:sz w:val="28"/>
          <w:szCs w:val="28"/>
          <w:lang w:eastAsia="ru-RU"/>
        </w:rPr>
      </w:pPr>
      <w:proofErr w:type="gramStart"/>
      <w:r w:rsidRPr="006F535B">
        <w:rPr>
          <w:rFonts w:ascii="Times New Roman" w:eastAsia="Times New Roman" w:hAnsi="Times New Roman"/>
          <w:color w:val="004E9A"/>
          <w:sz w:val="28"/>
          <w:szCs w:val="28"/>
          <w:lang w:eastAsia="ru-RU"/>
        </w:rPr>
        <w:t>о)ежемесячное</w:t>
      </w:r>
      <w:proofErr w:type="gramEnd"/>
      <w:r w:rsidRPr="006F535B">
        <w:rPr>
          <w:rFonts w:ascii="Times New Roman" w:eastAsia="Times New Roman" w:hAnsi="Times New Roman"/>
          <w:color w:val="004E9A"/>
          <w:sz w:val="28"/>
          <w:szCs w:val="28"/>
          <w:lang w:eastAsia="ru-RU"/>
        </w:rPr>
        <w:t xml:space="preserve"> пожизненное содержание судей, вышедших в отставку;</w:t>
      </w:r>
      <w:bookmarkStart w:id="28" w:name="l57"/>
      <w:bookmarkEnd w:id="28"/>
    </w:p>
    <w:p w14:paraId="6018E1E9" w14:textId="77777777" w:rsidR="006F535B" w:rsidRPr="006F535B" w:rsidRDefault="006F535B" w:rsidP="006F535B">
      <w:pPr>
        <w:shd w:val="clear" w:color="auto" w:fill="FFFFFF"/>
        <w:spacing w:after="0" w:line="240" w:lineRule="auto"/>
        <w:jc w:val="both"/>
        <w:textAlignment w:val="baseline"/>
        <w:rPr>
          <w:rFonts w:ascii="Times New Roman" w:eastAsia="Times New Roman" w:hAnsi="Times New Roman"/>
          <w:color w:val="004E9A"/>
          <w:sz w:val="28"/>
          <w:szCs w:val="28"/>
          <w:lang w:eastAsia="ru-RU"/>
        </w:rPr>
      </w:pPr>
      <w:r w:rsidRPr="006F535B">
        <w:rPr>
          <w:rFonts w:ascii="Times New Roman" w:eastAsia="Times New Roman" w:hAnsi="Times New Roman"/>
          <w:color w:val="004E9A"/>
          <w:sz w:val="28"/>
          <w:szCs w:val="28"/>
          <w:lang w:eastAsia="ru-RU"/>
        </w:rPr>
        <w:t xml:space="preserve">п)единовременное пособие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w:t>
      </w:r>
      <w:r w:rsidRPr="006F535B">
        <w:rPr>
          <w:rFonts w:ascii="Times New Roman" w:eastAsia="Times New Roman" w:hAnsi="Times New Roman"/>
          <w:color w:val="004E9A"/>
          <w:sz w:val="28"/>
          <w:szCs w:val="28"/>
          <w:lang w:eastAsia="ru-RU"/>
        </w:rPr>
        <w:lastRenderedPageBreak/>
        <w:t>прохождение федеральной государственной службы, связанной с правоохранительной деятельностью;</w:t>
      </w:r>
      <w:bookmarkStart w:id="29" w:name="l58"/>
      <w:bookmarkStart w:id="30" w:name="l89"/>
      <w:bookmarkEnd w:id="29"/>
      <w:bookmarkEnd w:id="30"/>
    </w:p>
    <w:p w14:paraId="359FA0A8" w14:textId="77777777" w:rsidR="006F535B" w:rsidRPr="006F535B" w:rsidRDefault="006F535B" w:rsidP="006F535B">
      <w:pPr>
        <w:shd w:val="clear" w:color="auto" w:fill="FFFFFF"/>
        <w:spacing w:after="0" w:line="240" w:lineRule="auto"/>
        <w:ind w:firstLine="708"/>
        <w:jc w:val="both"/>
        <w:textAlignment w:val="baseline"/>
        <w:rPr>
          <w:rFonts w:ascii="Times New Roman" w:eastAsia="Times New Roman" w:hAnsi="Times New Roman"/>
          <w:color w:val="004E9A"/>
          <w:sz w:val="28"/>
          <w:szCs w:val="28"/>
          <w:lang w:eastAsia="ru-RU"/>
        </w:rPr>
      </w:pPr>
      <w:proofErr w:type="gramStart"/>
      <w:r w:rsidRPr="006F535B">
        <w:rPr>
          <w:rFonts w:ascii="Times New Roman" w:eastAsia="Times New Roman" w:hAnsi="Times New Roman"/>
          <w:color w:val="004E9A"/>
          <w:sz w:val="28"/>
          <w:szCs w:val="28"/>
          <w:lang w:eastAsia="ru-RU"/>
        </w:rPr>
        <w:t>р)доход</w:t>
      </w:r>
      <w:proofErr w:type="gramEnd"/>
      <w:r w:rsidRPr="006F535B">
        <w:rPr>
          <w:rFonts w:ascii="Times New Roman" w:eastAsia="Times New Roman" w:hAnsi="Times New Roman"/>
          <w:color w:val="004E9A"/>
          <w:sz w:val="28"/>
          <w:szCs w:val="28"/>
          <w:lang w:eastAsia="ru-RU"/>
        </w:rPr>
        <w:t>, полученный заявителем или членами его семьи за пределами Российской Федерации;</w:t>
      </w:r>
      <w:bookmarkStart w:id="31" w:name="l59"/>
      <w:bookmarkEnd w:id="31"/>
    </w:p>
    <w:p w14:paraId="47E324EC" w14:textId="77777777" w:rsidR="006F535B" w:rsidRPr="006F535B" w:rsidRDefault="006F535B" w:rsidP="006F535B">
      <w:pPr>
        <w:shd w:val="clear" w:color="auto" w:fill="FFFFFF"/>
        <w:spacing w:after="0" w:line="240" w:lineRule="auto"/>
        <w:jc w:val="both"/>
        <w:textAlignment w:val="baseline"/>
        <w:rPr>
          <w:rFonts w:ascii="Times New Roman" w:eastAsia="Times New Roman" w:hAnsi="Times New Roman"/>
          <w:color w:val="004E9A"/>
          <w:sz w:val="28"/>
          <w:szCs w:val="28"/>
          <w:lang w:eastAsia="ru-RU"/>
        </w:rPr>
      </w:pPr>
      <w:proofErr w:type="gramStart"/>
      <w:r w:rsidRPr="006F535B">
        <w:rPr>
          <w:rFonts w:ascii="Times New Roman" w:eastAsia="Times New Roman" w:hAnsi="Times New Roman"/>
          <w:color w:val="004E9A"/>
          <w:sz w:val="28"/>
          <w:szCs w:val="28"/>
          <w:lang w:eastAsia="ru-RU"/>
        </w:rPr>
        <w:t>с)доходы</w:t>
      </w:r>
      <w:proofErr w:type="gramEnd"/>
      <w:r w:rsidRPr="006F535B">
        <w:rPr>
          <w:rFonts w:ascii="Times New Roman" w:eastAsia="Times New Roman" w:hAnsi="Times New Roman"/>
          <w:color w:val="004E9A"/>
          <w:sz w:val="28"/>
          <w:szCs w:val="28"/>
          <w:lang w:eastAsia="ru-RU"/>
        </w:rPr>
        <w:t>, полученные в результате выигрышей, выплачиваемых организаторами лотерей, тотализаторов и других основанных на риске игр.</w:t>
      </w:r>
      <w:bookmarkStart w:id="32" w:name="l60"/>
      <w:bookmarkEnd w:id="32"/>
    </w:p>
    <w:p w14:paraId="700C4E0B" w14:textId="687DBD83" w:rsidR="006F535B" w:rsidRPr="006F535B" w:rsidRDefault="006F535B" w:rsidP="006F535B">
      <w:pPr>
        <w:shd w:val="clear" w:color="auto" w:fill="FFFFFF"/>
        <w:spacing w:after="0" w:line="240" w:lineRule="auto"/>
        <w:ind w:firstLine="708"/>
        <w:jc w:val="both"/>
        <w:textAlignment w:val="baseline"/>
        <w:rPr>
          <w:rFonts w:ascii="Times New Roman" w:eastAsia="Times New Roman" w:hAnsi="Times New Roman"/>
          <w:color w:val="004E9A"/>
          <w:sz w:val="28"/>
          <w:szCs w:val="28"/>
          <w:lang w:eastAsia="ru-RU"/>
        </w:rPr>
      </w:pPr>
      <w:r w:rsidRPr="006F535B">
        <w:rPr>
          <w:rFonts w:ascii="Times New Roman" w:eastAsia="Times New Roman" w:hAnsi="Times New Roman"/>
          <w:color w:val="004E9A"/>
          <w:sz w:val="28"/>
          <w:szCs w:val="28"/>
          <w:lang w:eastAsia="ru-RU"/>
        </w:rPr>
        <w:t>При расчете среднедушевого дохода не учитываются:</w:t>
      </w:r>
      <w:bookmarkStart w:id="33" w:name="l61"/>
      <w:bookmarkEnd w:id="33"/>
    </w:p>
    <w:p w14:paraId="231AF3CF" w14:textId="77777777" w:rsidR="006F535B" w:rsidRPr="006F535B" w:rsidRDefault="006F535B" w:rsidP="006F535B">
      <w:pPr>
        <w:shd w:val="clear" w:color="auto" w:fill="FFFFFF"/>
        <w:spacing w:after="0" w:line="240" w:lineRule="auto"/>
        <w:ind w:firstLine="708"/>
        <w:jc w:val="both"/>
        <w:textAlignment w:val="baseline"/>
        <w:rPr>
          <w:rFonts w:ascii="Times New Roman" w:eastAsia="Times New Roman" w:hAnsi="Times New Roman"/>
          <w:color w:val="004E9A"/>
          <w:sz w:val="28"/>
          <w:szCs w:val="28"/>
          <w:lang w:eastAsia="ru-RU"/>
        </w:rPr>
      </w:pPr>
      <w:proofErr w:type="gramStart"/>
      <w:r w:rsidRPr="006F535B">
        <w:rPr>
          <w:rFonts w:ascii="Times New Roman" w:eastAsia="Times New Roman" w:hAnsi="Times New Roman"/>
          <w:color w:val="004E9A"/>
          <w:sz w:val="28"/>
          <w:szCs w:val="28"/>
          <w:lang w:eastAsia="ru-RU"/>
        </w:rPr>
        <w:t>а)доходы</w:t>
      </w:r>
      <w:proofErr w:type="gramEnd"/>
      <w:r w:rsidRPr="006F535B">
        <w:rPr>
          <w:rFonts w:ascii="Times New Roman" w:eastAsia="Times New Roman" w:hAnsi="Times New Roman"/>
          <w:color w:val="004E9A"/>
          <w:sz w:val="28"/>
          <w:szCs w:val="28"/>
          <w:lang w:eastAsia="ru-RU"/>
        </w:rPr>
        <w:t>, полученные в денежной форме от трудовой деятельности инвалидов, постоянно проживающих в организациях социального обслуживания и осуществляющих трудовую деятельность в государственных и муниципальных организациях;</w:t>
      </w:r>
      <w:bookmarkStart w:id="34" w:name="l62"/>
      <w:bookmarkEnd w:id="34"/>
    </w:p>
    <w:p w14:paraId="5C0810C2" w14:textId="77777777" w:rsidR="006F535B" w:rsidRPr="006F535B" w:rsidRDefault="006F535B" w:rsidP="006F535B">
      <w:pPr>
        <w:shd w:val="clear" w:color="auto" w:fill="FFFFFF"/>
        <w:spacing w:after="0" w:line="240" w:lineRule="auto"/>
        <w:ind w:firstLine="708"/>
        <w:jc w:val="both"/>
        <w:textAlignment w:val="baseline"/>
        <w:rPr>
          <w:rFonts w:ascii="Times New Roman" w:eastAsia="Times New Roman" w:hAnsi="Times New Roman"/>
          <w:color w:val="004E9A"/>
          <w:sz w:val="28"/>
          <w:szCs w:val="28"/>
          <w:lang w:eastAsia="ru-RU"/>
        </w:rPr>
      </w:pPr>
      <w:proofErr w:type="gramStart"/>
      <w:r w:rsidRPr="006F535B">
        <w:rPr>
          <w:rFonts w:ascii="Times New Roman" w:eastAsia="Times New Roman" w:hAnsi="Times New Roman"/>
          <w:color w:val="004E9A"/>
          <w:sz w:val="28"/>
          <w:szCs w:val="28"/>
          <w:lang w:eastAsia="ru-RU"/>
        </w:rPr>
        <w:t>б)суммы</w:t>
      </w:r>
      <w:proofErr w:type="gramEnd"/>
      <w:r w:rsidRPr="006F535B">
        <w:rPr>
          <w:rFonts w:ascii="Times New Roman" w:eastAsia="Times New Roman" w:hAnsi="Times New Roman"/>
          <w:color w:val="004E9A"/>
          <w:sz w:val="28"/>
          <w:szCs w:val="28"/>
          <w:lang w:eastAsia="ru-RU"/>
        </w:rPr>
        <w:t xml:space="preserve">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w:t>
      </w:r>
      <w:bookmarkStart w:id="35" w:name="l63"/>
      <w:bookmarkEnd w:id="35"/>
    </w:p>
    <w:p w14:paraId="3C77C409" w14:textId="77777777" w:rsidR="006F535B" w:rsidRPr="006F535B" w:rsidRDefault="006F535B" w:rsidP="006F535B">
      <w:pPr>
        <w:shd w:val="clear" w:color="auto" w:fill="FFFFFF"/>
        <w:spacing w:after="0" w:line="240" w:lineRule="auto"/>
        <w:ind w:firstLine="708"/>
        <w:jc w:val="both"/>
        <w:textAlignment w:val="baseline"/>
        <w:rPr>
          <w:rFonts w:ascii="Times New Roman" w:eastAsia="Times New Roman" w:hAnsi="Times New Roman"/>
          <w:color w:val="004E9A"/>
          <w:sz w:val="28"/>
          <w:szCs w:val="28"/>
          <w:lang w:eastAsia="ru-RU"/>
        </w:rPr>
      </w:pPr>
      <w:r w:rsidRPr="006F535B">
        <w:rPr>
          <w:rFonts w:ascii="Times New Roman" w:eastAsia="Times New Roman" w:hAnsi="Times New Roman"/>
          <w:color w:val="004E9A"/>
          <w:sz w:val="28"/>
          <w:szCs w:val="28"/>
          <w:lang w:eastAsia="ru-RU"/>
        </w:rPr>
        <w:t>в)ежемесячные денежные выплаты лицам, осуществляющим уход за ребенком-инвалидом в возрасте до 18 лет или инвалидом с детства I группы, предусмотренные Указом Президента Российской Федерации </w:t>
      </w:r>
      <w:hyperlink r:id="rId5" w:anchor="l0" w:tgtFrame="_blank" w:history="1">
        <w:r w:rsidRPr="006F535B">
          <w:rPr>
            <w:rFonts w:ascii="Times New Roman" w:eastAsia="Times New Roman" w:hAnsi="Times New Roman"/>
            <w:color w:val="004E9A"/>
            <w:sz w:val="28"/>
            <w:szCs w:val="28"/>
            <w:u w:val="single"/>
            <w:lang w:eastAsia="ru-RU"/>
          </w:rPr>
          <w:t>от 26 февраля 2013 г. N 175</w:t>
        </w:r>
      </w:hyperlink>
      <w:r w:rsidRPr="006F535B">
        <w:rPr>
          <w:rFonts w:ascii="Times New Roman" w:eastAsia="Times New Roman" w:hAnsi="Times New Roman"/>
          <w:color w:val="004E9A"/>
          <w:sz w:val="28"/>
          <w:szCs w:val="28"/>
          <w:lang w:eastAsia="ru-RU"/>
        </w:rPr>
        <w:t> "О ежемесячных выплатах лицам, осуществляющим уход за детьми-инвалидами и инвалидами с детства I группы", иные ежемесячные денежные выплаты неработающим трудоспособным лицам, осуществляющим уход за инвалидами I группы, инвалидами с детства I группы, предусмотренные нормативными правовыми актами субъектов Российской Федерации;</w:t>
      </w:r>
      <w:bookmarkStart w:id="36" w:name="l64"/>
      <w:bookmarkStart w:id="37" w:name="l90"/>
      <w:bookmarkEnd w:id="36"/>
      <w:bookmarkEnd w:id="37"/>
    </w:p>
    <w:p w14:paraId="59A853C7" w14:textId="77777777" w:rsidR="006F535B" w:rsidRPr="006F535B" w:rsidRDefault="006F535B" w:rsidP="006F535B">
      <w:pPr>
        <w:shd w:val="clear" w:color="auto" w:fill="FFFFFF"/>
        <w:spacing w:after="0" w:line="240" w:lineRule="auto"/>
        <w:ind w:firstLine="708"/>
        <w:jc w:val="both"/>
        <w:textAlignment w:val="baseline"/>
        <w:rPr>
          <w:rFonts w:ascii="Times New Roman" w:eastAsia="Times New Roman" w:hAnsi="Times New Roman"/>
          <w:color w:val="004E9A"/>
          <w:sz w:val="28"/>
          <w:szCs w:val="28"/>
          <w:lang w:eastAsia="ru-RU"/>
        </w:rPr>
      </w:pPr>
      <w:r w:rsidRPr="006F535B">
        <w:rPr>
          <w:rFonts w:ascii="Times New Roman" w:eastAsia="Times New Roman" w:hAnsi="Times New Roman"/>
          <w:color w:val="004E9A"/>
          <w:sz w:val="28"/>
          <w:szCs w:val="28"/>
          <w:lang w:eastAsia="ru-RU"/>
        </w:rPr>
        <w:t>г)единовременные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bookmarkStart w:id="38" w:name="l65"/>
      <w:bookmarkEnd w:id="38"/>
    </w:p>
    <w:p w14:paraId="29A2D036" w14:textId="77777777" w:rsidR="006F535B" w:rsidRPr="006F535B" w:rsidRDefault="006F535B" w:rsidP="006F535B">
      <w:pPr>
        <w:shd w:val="clear" w:color="auto" w:fill="FFFFFF"/>
        <w:spacing w:after="0" w:line="240" w:lineRule="auto"/>
        <w:ind w:firstLine="708"/>
        <w:jc w:val="both"/>
        <w:textAlignment w:val="baseline"/>
        <w:rPr>
          <w:rFonts w:ascii="Times New Roman" w:eastAsia="Times New Roman" w:hAnsi="Times New Roman"/>
          <w:color w:val="004E9A"/>
          <w:sz w:val="28"/>
          <w:szCs w:val="28"/>
          <w:lang w:eastAsia="ru-RU"/>
        </w:rPr>
      </w:pPr>
      <w:proofErr w:type="gramStart"/>
      <w:r w:rsidRPr="006F535B">
        <w:rPr>
          <w:rFonts w:ascii="Times New Roman" w:eastAsia="Times New Roman" w:hAnsi="Times New Roman"/>
          <w:color w:val="004E9A"/>
          <w:sz w:val="28"/>
          <w:szCs w:val="28"/>
          <w:lang w:eastAsia="ru-RU"/>
        </w:rPr>
        <w:t>д)государственная</w:t>
      </w:r>
      <w:proofErr w:type="gramEnd"/>
      <w:r w:rsidRPr="006F535B">
        <w:rPr>
          <w:rFonts w:ascii="Times New Roman" w:eastAsia="Times New Roman" w:hAnsi="Times New Roman"/>
          <w:color w:val="004E9A"/>
          <w:sz w:val="28"/>
          <w:szCs w:val="28"/>
          <w:lang w:eastAsia="ru-RU"/>
        </w:rPr>
        <w:t xml:space="preserve"> социальная помощь на основании социального контракта;</w:t>
      </w:r>
      <w:bookmarkStart w:id="39" w:name="l66"/>
      <w:bookmarkEnd w:id="39"/>
    </w:p>
    <w:p w14:paraId="661A7611" w14:textId="77777777" w:rsidR="006F535B" w:rsidRPr="006F535B" w:rsidRDefault="006F535B" w:rsidP="006F535B">
      <w:pPr>
        <w:shd w:val="clear" w:color="auto" w:fill="FFFFFF"/>
        <w:spacing w:after="0" w:line="240" w:lineRule="auto"/>
        <w:ind w:firstLine="708"/>
        <w:jc w:val="both"/>
        <w:textAlignment w:val="baseline"/>
        <w:rPr>
          <w:rFonts w:ascii="Times New Roman" w:eastAsia="Times New Roman" w:hAnsi="Times New Roman"/>
          <w:color w:val="004E9A"/>
          <w:sz w:val="28"/>
          <w:szCs w:val="28"/>
          <w:lang w:eastAsia="ru-RU"/>
        </w:rPr>
      </w:pPr>
      <w:proofErr w:type="gramStart"/>
      <w:r w:rsidRPr="006F535B">
        <w:rPr>
          <w:rFonts w:ascii="Times New Roman" w:eastAsia="Times New Roman" w:hAnsi="Times New Roman"/>
          <w:color w:val="004E9A"/>
          <w:sz w:val="28"/>
          <w:szCs w:val="28"/>
          <w:lang w:eastAsia="ru-RU"/>
        </w:rPr>
        <w:t>е)денежные</w:t>
      </w:r>
      <w:proofErr w:type="gramEnd"/>
      <w:r w:rsidRPr="006F535B">
        <w:rPr>
          <w:rFonts w:ascii="Times New Roman" w:eastAsia="Times New Roman" w:hAnsi="Times New Roman"/>
          <w:color w:val="004E9A"/>
          <w:sz w:val="28"/>
          <w:szCs w:val="28"/>
          <w:lang w:eastAsia="ru-RU"/>
        </w:rPr>
        <w:t xml:space="preserve"> средства на приобретение недвижимого имущества, автотранспортного, </w:t>
      </w:r>
      <w:proofErr w:type="spellStart"/>
      <w:r w:rsidRPr="006F535B">
        <w:rPr>
          <w:rFonts w:ascii="Times New Roman" w:eastAsia="Times New Roman" w:hAnsi="Times New Roman"/>
          <w:color w:val="004E9A"/>
          <w:sz w:val="28"/>
          <w:szCs w:val="28"/>
          <w:lang w:eastAsia="ru-RU"/>
        </w:rPr>
        <w:t>мототранспортного</w:t>
      </w:r>
      <w:proofErr w:type="spellEnd"/>
      <w:r w:rsidRPr="006F535B">
        <w:rPr>
          <w:rFonts w:ascii="Times New Roman" w:eastAsia="Times New Roman" w:hAnsi="Times New Roman"/>
          <w:color w:val="004E9A"/>
          <w:sz w:val="28"/>
          <w:szCs w:val="28"/>
          <w:lang w:eastAsia="ru-RU"/>
        </w:rPr>
        <w:t xml:space="preserve"> средства, самоходной машины или другого вида техники, стоимость приобретения которого в полном объеме оплачена в рамках целевой государственной социальной поддержки;</w:t>
      </w:r>
      <w:bookmarkStart w:id="40" w:name="l67"/>
      <w:bookmarkEnd w:id="40"/>
    </w:p>
    <w:p w14:paraId="20304AD6" w14:textId="77777777" w:rsidR="006F535B" w:rsidRPr="006F535B" w:rsidRDefault="006F535B" w:rsidP="006F535B">
      <w:pPr>
        <w:shd w:val="clear" w:color="auto" w:fill="FFFFFF"/>
        <w:spacing w:after="0" w:line="240" w:lineRule="auto"/>
        <w:ind w:firstLine="708"/>
        <w:jc w:val="both"/>
        <w:textAlignment w:val="baseline"/>
        <w:rPr>
          <w:rFonts w:ascii="Times New Roman" w:eastAsia="Times New Roman" w:hAnsi="Times New Roman"/>
          <w:color w:val="004E9A"/>
          <w:sz w:val="28"/>
          <w:szCs w:val="28"/>
          <w:lang w:eastAsia="ru-RU"/>
        </w:rPr>
      </w:pPr>
      <w:r w:rsidRPr="006F535B">
        <w:rPr>
          <w:rFonts w:ascii="Times New Roman" w:eastAsia="Times New Roman" w:hAnsi="Times New Roman"/>
          <w:color w:val="004E9A"/>
          <w:sz w:val="28"/>
          <w:szCs w:val="28"/>
          <w:lang w:eastAsia="ru-RU"/>
        </w:rPr>
        <w:t>ж)средства материнского (семейного) капитала, предусмотренного Федеральным </w:t>
      </w:r>
      <w:hyperlink r:id="rId6" w:anchor="l0" w:tgtFrame="_blank" w:history="1">
        <w:r w:rsidRPr="006F535B">
          <w:rPr>
            <w:rFonts w:ascii="Times New Roman" w:eastAsia="Times New Roman" w:hAnsi="Times New Roman"/>
            <w:color w:val="004E9A"/>
            <w:sz w:val="28"/>
            <w:szCs w:val="28"/>
            <w:u w:val="single"/>
            <w:lang w:eastAsia="ru-RU"/>
          </w:rPr>
          <w:t>законом</w:t>
        </w:r>
      </w:hyperlink>
      <w:r w:rsidRPr="006F535B">
        <w:rPr>
          <w:rFonts w:ascii="Times New Roman" w:eastAsia="Times New Roman" w:hAnsi="Times New Roman"/>
          <w:color w:val="004E9A"/>
          <w:sz w:val="28"/>
          <w:szCs w:val="28"/>
          <w:lang w:eastAsia="ru-RU"/>
        </w:rPr>
        <w:t> "О дополнительных мерах государственной поддержки семей, имеющих детей", направленные на приобретение товаров и услуг, предназначенных для социальной адаптации и интеграции в общество детей-инвалидов, либо на строительство (реконструкцию), компенсацию затрат на строительство (реконструкцию) объекта индивидуального жилищного строительства, либо на реконструкцию, компенсацию затрат на реконструкцию дома блокированной застройки, а также средства регионального материнского (семейного) капитала;</w:t>
      </w:r>
      <w:bookmarkStart w:id="41" w:name="l68"/>
      <w:bookmarkStart w:id="42" w:name="l91"/>
      <w:bookmarkEnd w:id="41"/>
      <w:bookmarkEnd w:id="42"/>
    </w:p>
    <w:p w14:paraId="77B3B35A" w14:textId="77777777" w:rsidR="006F535B" w:rsidRPr="006F535B" w:rsidRDefault="006F535B" w:rsidP="006F535B">
      <w:pPr>
        <w:shd w:val="clear" w:color="auto" w:fill="FFFFFF"/>
        <w:spacing w:after="0" w:line="240" w:lineRule="auto"/>
        <w:jc w:val="both"/>
        <w:textAlignment w:val="baseline"/>
        <w:rPr>
          <w:rFonts w:ascii="Times New Roman" w:eastAsia="Times New Roman" w:hAnsi="Times New Roman"/>
          <w:color w:val="004E9A"/>
          <w:sz w:val="28"/>
          <w:szCs w:val="28"/>
          <w:lang w:eastAsia="ru-RU"/>
        </w:rPr>
      </w:pPr>
      <w:proofErr w:type="gramStart"/>
      <w:r w:rsidRPr="006F535B">
        <w:rPr>
          <w:rFonts w:ascii="Times New Roman" w:eastAsia="Times New Roman" w:hAnsi="Times New Roman"/>
          <w:color w:val="004E9A"/>
          <w:sz w:val="28"/>
          <w:szCs w:val="28"/>
          <w:lang w:eastAsia="ru-RU"/>
        </w:rPr>
        <w:lastRenderedPageBreak/>
        <w:t>з)сумма</w:t>
      </w:r>
      <w:proofErr w:type="gramEnd"/>
      <w:r w:rsidRPr="006F535B">
        <w:rPr>
          <w:rFonts w:ascii="Times New Roman" w:eastAsia="Times New Roman" w:hAnsi="Times New Roman"/>
          <w:color w:val="004E9A"/>
          <w:sz w:val="28"/>
          <w:szCs w:val="28"/>
          <w:lang w:eastAsia="ru-RU"/>
        </w:rPr>
        <w:t xml:space="preserve"> возвращенного налога на доходы физических лиц в связи с получением права на налоговый вычет через работодателя в соответствии с законодательством Российской Федерации, а также денежных средств, возвращенных после перерасчета налоговой базы с учетом предоставления налоговых вычетов по окончании налогового периода;</w:t>
      </w:r>
      <w:bookmarkStart w:id="43" w:name="l69"/>
      <w:bookmarkEnd w:id="43"/>
    </w:p>
    <w:p w14:paraId="43F48C11" w14:textId="77777777" w:rsidR="006F535B" w:rsidRPr="006F535B" w:rsidRDefault="006F535B" w:rsidP="006F535B">
      <w:pPr>
        <w:shd w:val="clear" w:color="auto" w:fill="FFFFFF"/>
        <w:spacing w:after="0" w:line="240" w:lineRule="auto"/>
        <w:ind w:firstLine="708"/>
        <w:jc w:val="both"/>
        <w:textAlignment w:val="baseline"/>
        <w:rPr>
          <w:rFonts w:ascii="Times New Roman" w:eastAsia="Times New Roman" w:hAnsi="Times New Roman"/>
          <w:color w:val="004E9A"/>
          <w:sz w:val="28"/>
          <w:szCs w:val="28"/>
          <w:lang w:eastAsia="ru-RU"/>
        </w:rPr>
      </w:pPr>
      <w:r w:rsidRPr="006F535B">
        <w:rPr>
          <w:rFonts w:ascii="Times New Roman" w:eastAsia="Times New Roman" w:hAnsi="Times New Roman"/>
          <w:color w:val="004E9A"/>
          <w:sz w:val="28"/>
          <w:szCs w:val="28"/>
          <w:lang w:eastAsia="ru-RU"/>
        </w:rPr>
        <w:t>и)социальное пособие на погребение, установленное Федеральным </w:t>
      </w:r>
      <w:hyperlink r:id="rId7" w:anchor="l2" w:tgtFrame="_blank" w:history="1">
        <w:r w:rsidRPr="006F535B">
          <w:rPr>
            <w:rFonts w:ascii="Times New Roman" w:eastAsia="Times New Roman" w:hAnsi="Times New Roman"/>
            <w:color w:val="004E9A"/>
            <w:sz w:val="28"/>
            <w:szCs w:val="28"/>
            <w:u w:val="single"/>
            <w:lang w:eastAsia="ru-RU"/>
          </w:rPr>
          <w:t>законом</w:t>
        </w:r>
      </w:hyperlink>
      <w:r w:rsidRPr="006F535B">
        <w:rPr>
          <w:rFonts w:ascii="Times New Roman" w:eastAsia="Times New Roman" w:hAnsi="Times New Roman"/>
          <w:color w:val="004E9A"/>
          <w:sz w:val="28"/>
          <w:szCs w:val="28"/>
          <w:lang w:eastAsia="ru-RU"/>
        </w:rPr>
        <w:t> "О погребении и похоронном деле";</w:t>
      </w:r>
      <w:bookmarkStart w:id="44" w:name="l70"/>
      <w:bookmarkEnd w:id="44"/>
    </w:p>
    <w:p w14:paraId="17AE3222" w14:textId="77777777" w:rsidR="006F535B" w:rsidRPr="006F535B" w:rsidRDefault="006F535B" w:rsidP="006F535B">
      <w:pPr>
        <w:shd w:val="clear" w:color="auto" w:fill="FFFFFF"/>
        <w:spacing w:after="0" w:line="240" w:lineRule="auto"/>
        <w:jc w:val="both"/>
        <w:textAlignment w:val="baseline"/>
        <w:rPr>
          <w:rFonts w:ascii="Times New Roman" w:eastAsia="Times New Roman" w:hAnsi="Times New Roman"/>
          <w:color w:val="004E9A"/>
          <w:sz w:val="28"/>
          <w:szCs w:val="28"/>
          <w:lang w:eastAsia="ru-RU"/>
        </w:rPr>
      </w:pPr>
      <w:r w:rsidRPr="006F535B">
        <w:rPr>
          <w:rFonts w:ascii="Times New Roman" w:eastAsia="Times New Roman" w:hAnsi="Times New Roman"/>
          <w:color w:val="004E9A"/>
          <w:sz w:val="28"/>
          <w:szCs w:val="28"/>
          <w:lang w:eastAsia="ru-RU"/>
        </w:rPr>
        <w:t>к)компенсации за самостоятельно приобретенное инвалидом техническое средство реабилитации и (или) оказанную услугу, которые должны быть предоставлены инвалиду в соответствии с индивидуальной программой реабилитации или абилитации инвалида, а также ежегодная денежная компенсация расходов на содержание и ветеринарное обслуживание собак-проводников, предоставляемые в соответствии с Федеральным </w:t>
      </w:r>
      <w:hyperlink r:id="rId8" w:anchor="l0" w:tgtFrame="_blank" w:history="1">
        <w:r w:rsidRPr="006F535B">
          <w:rPr>
            <w:rFonts w:ascii="Times New Roman" w:eastAsia="Times New Roman" w:hAnsi="Times New Roman"/>
            <w:color w:val="004E9A"/>
            <w:sz w:val="28"/>
            <w:szCs w:val="28"/>
            <w:u w:val="single"/>
            <w:lang w:eastAsia="ru-RU"/>
          </w:rPr>
          <w:t>законом</w:t>
        </w:r>
      </w:hyperlink>
      <w:r w:rsidRPr="006F535B">
        <w:rPr>
          <w:rFonts w:ascii="Times New Roman" w:eastAsia="Times New Roman" w:hAnsi="Times New Roman"/>
          <w:color w:val="004E9A"/>
          <w:sz w:val="28"/>
          <w:szCs w:val="28"/>
          <w:lang w:eastAsia="ru-RU"/>
        </w:rPr>
        <w:t> "О социальной защите инвалидов в Российской Федерации";</w:t>
      </w:r>
      <w:bookmarkStart w:id="45" w:name="l71"/>
      <w:bookmarkEnd w:id="45"/>
    </w:p>
    <w:p w14:paraId="10C6008C" w14:textId="77777777" w:rsidR="006F535B" w:rsidRPr="006F535B" w:rsidRDefault="006F535B" w:rsidP="006F535B">
      <w:pPr>
        <w:shd w:val="clear" w:color="auto" w:fill="FFFFFF"/>
        <w:spacing w:after="0" w:line="240" w:lineRule="auto"/>
        <w:ind w:firstLine="708"/>
        <w:jc w:val="both"/>
        <w:textAlignment w:val="baseline"/>
        <w:rPr>
          <w:rFonts w:ascii="Times New Roman" w:eastAsia="Times New Roman" w:hAnsi="Times New Roman"/>
          <w:color w:val="004E9A"/>
          <w:sz w:val="28"/>
          <w:szCs w:val="28"/>
          <w:lang w:eastAsia="ru-RU"/>
        </w:rPr>
      </w:pPr>
      <w:proofErr w:type="gramStart"/>
      <w:r w:rsidRPr="006F535B">
        <w:rPr>
          <w:rFonts w:ascii="Times New Roman" w:eastAsia="Times New Roman" w:hAnsi="Times New Roman"/>
          <w:color w:val="004E9A"/>
          <w:sz w:val="28"/>
          <w:szCs w:val="28"/>
          <w:lang w:eastAsia="ru-RU"/>
        </w:rPr>
        <w:t>л)единовременные</w:t>
      </w:r>
      <w:proofErr w:type="gramEnd"/>
      <w:r w:rsidRPr="006F535B">
        <w:rPr>
          <w:rFonts w:ascii="Times New Roman" w:eastAsia="Times New Roman" w:hAnsi="Times New Roman"/>
          <w:color w:val="004E9A"/>
          <w:sz w:val="28"/>
          <w:szCs w:val="28"/>
          <w:lang w:eastAsia="ru-RU"/>
        </w:rPr>
        <w:t xml:space="preserve"> выплаты военнослужащим или членам их семей, производимые в возмещение ущерба, причиненного жизни и здоровью в связи с участием в боевых действиях, предусмотренные законодательством Российской Федерации и нормативными правовыми актами субъектов Российской Федерации.</w:t>
      </w:r>
      <w:bookmarkStart w:id="46" w:name="l72"/>
      <w:bookmarkEnd w:id="46"/>
    </w:p>
    <w:p w14:paraId="170FA532" w14:textId="2D0663C3" w:rsidR="006F535B" w:rsidRPr="006F535B" w:rsidRDefault="006F535B" w:rsidP="006F535B">
      <w:pPr>
        <w:shd w:val="clear" w:color="auto" w:fill="FFFFFF"/>
        <w:spacing w:after="0" w:line="240" w:lineRule="auto"/>
        <w:ind w:firstLine="708"/>
        <w:jc w:val="both"/>
        <w:textAlignment w:val="baseline"/>
        <w:rPr>
          <w:rFonts w:ascii="Times New Roman" w:eastAsia="Times New Roman" w:hAnsi="Times New Roman"/>
          <w:color w:val="004E9A"/>
          <w:sz w:val="28"/>
          <w:szCs w:val="28"/>
          <w:lang w:eastAsia="ru-RU"/>
        </w:rPr>
      </w:pPr>
      <w:r w:rsidRPr="006F535B">
        <w:rPr>
          <w:rFonts w:ascii="Times New Roman" w:eastAsia="Times New Roman" w:hAnsi="Times New Roman"/>
          <w:color w:val="004E9A"/>
          <w:sz w:val="28"/>
          <w:szCs w:val="28"/>
          <w:lang w:eastAsia="ru-RU"/>
        </w:rPr>
        <w:t>Доходы, полученные в иностранной валюте, пересчитываются в рубли по курсу Центрального банка Российской Федерации, установленному на дату фактического получения этих доходов.</w:t>
      </w:r>
      <w:bookmarkStart w:id="47" w:name="l73"/>
      <w:bookmarkEnd w:id="47"/>
    </w:p>
    <w:p w14:paraId="4E413AB1" w14:textId="21764097" w:rsidR="006F535B" w:rsidRPr="006F535B" w:rsidRDefault="006F535B" w:rsidP="006F535B">
      <w:pPr>
        <w:shd w:val="clear" w:color="auto" w:fill="FFFFFF"/>
        <w:spacing w:after="0" w:line="240" w:lineRule="auto"/>
        <w:ind w:firstLine="708"/>
        <w:jc w:val="both"/>
        <w:textAlignment w:val="baseline"/>
        <w:rPr>
          <w:rFonts w:ascii="Times New Roman" w:eastAsia="Times New Roman" w:hAnsi="Times New Roman"/>
          <w:color w:val="004E9A"/>
          <w:sz w:val="28"/>
          <w:szCs w:val="28"/>
          <w:lang w:eastAsia="ru-RU"/>
        </w:rPr>
      </w:pPr>
      <w:r w:rsidRPr="006F535B">
        <w:rPr>
          <w:rFonts w:ascii="Times New Roman" w:eastAsia="Times New Roman" w:hAnsi="Times New Roman"/>
          <w:color w:val="004E9A"/>
          <w:sz w:val="28"/>
          <w:szCs w:val="28"/>
          <w:lang w:eastAsia="ru-RU"/>
        </w:rPr>
        <w:t>Доходы учитываются до вычета налогов и сборов в соответствии с законодательством Российской Федерации.</w:t>
      </w:r>
      <w:bookmarkStart w:id="48" w:name="l74"/>
      <w:bookmarkEnd w:id="48"/>
    </w:p>
    <w:p w14:paraId="377575BD" w14:textId="6DCB5AAA" w:rsidR="006F535B" w:rsidRPr="006F535B" w:rsidRDefault="006F535B" w:rsidP="006F535B">
      <w:pPr>
        <w:shd w:val="clear" w:color="auto" w:fill="FFFFFF"/>
        <w:spacing w:after="0" w:line="240" w:lineRule="auto"/>
        <w:ind w:firstLine="708"/>
        <w:jc w:val="both"/>
        <w:textAlignment w:val="baseline"/>
        <w:rPr>
          <w:rFonts w:ascii="Times New Roman" w:eastAsia="Times New Roman" w:hAnsi="Times New Roman"/>
          <w:color w:val="004E9A"/>
          <w:sz w:val="28"/>
          <w:szCs w:val="28"/>
          <w:lang w:eastAsia="ru-RU"/>
        </w:rPr>
      </w:pPr>
      <w:r w:rsidRPr="006F535B">
        <w:rPr>
          <w:rFonts w:ascii="Times New Roman" w:eastAsia="Times New Roman" w:hAnsi="Times New Roman"/>
          <w:color w:val="004E9A"/>
          <w:sz w:val="28"/>
          <w:szCs w:val="28"/>
          <w:lang w:eastAsia="ru-RU"/>
        </w:rPr>
        <w:t>Сумма заработной платы, включая выплаты компенсационного и стимулирующего характера, предусмотренная системой оплаты труда и выплачиваемая по результатам работы за месяц, учитывается в доходах семьи или одиноко проживающего гражданина в месяце ее фактического получения, который приходится на расчетный период. При иных установленных сроках расчета и выплаты заработной платы, включая выплаты компенсационного и стимулирующего характера, сумма полученной заработной платы, включая выплаты компенсационного и стимулирующего характера, делится на количество месяцев, за которые она начислена, и учитывается в доходах семьи или одиноко проживающего гражданина за те месяцы, которые приходятся на расчетный период.</w:t>
      </w:r>
      <w:bookmarkStart w:id="49" w:name="l75"/>
      <w:bookmarkStart w:id="50" w:name="l92"/>
      <w:bookmarkEnd w:id="49"/>
      <w:bookmarkEnd w:id="50"/>
    </w:p>
    <w:p w14:paraId="30329A8B" w14:textId="5DCFD013" w:rsidR="006F535B" w:rsidRPr="006F535B" w:rsidRDefault="006F535B" w:rsidP="006F535B">
      <w:pPr>
        <w:shd w:val="clear" w:color="auto" w:fill="FFFFFF"/>
        <w:spacing w:after="0" w:line="240" w:lineRule="auto"/>
        <w:ind w:firstLine="708"/>
        <w:jc w:val="both"/>
        <w:textAlignment w:val="baseline"/>
        <w:rPr>
          <w:rFonts w:ascii="Times New Roman" w:eastAsia="Times New Roman" w:hAnsi="Times New Roman"/>
          <w:color w:val="004E9A"/>
          <w:sz w:val="28"/>
          <w:szCs w:val="28"/>
          <w:lang w:eastAsia="ru-RU"/>
        </w:rPr>
      </w:pPr>
      <w:r w:rsidRPr="006F535B">
        <w:rPr>
          <w:rFonts w:ascii="Times New Roman" w:eastAsia="Times New Roman" w:hAnsi="Times New Roman"/>
          <w:color w:val="004E9A"/>
          <w:sz w:val="28"/>
          <w:szCs w:val="28"/>
          <w:lang w:eastAsia="ru-RU"/>
        </w:rPr>
        <w:t>Суммы доходов, полученных от исполнения договоров гражданско-правового характера, а также доходов, полученных от осуществления предпринимательской и иной деятельности, делятся на количество месяцев, за которые они начислены (получены), и учитываются в доходах семьи или одиноко проживающего гражданина за те месяцы, которые приходятся на расчетный период.</w:t>
      </w:r>
      <w:bookmarkStart w:id="51" w:name="l76"/>
      <w:bookmarkEnd w:id="51"/>
    </w:p>
    <w:p w14:paraId="205F99E5" w14:textId="15CE32FA" w:rsidR="006F535B" w:rsidRPr="006F535B" w:rsidRDefault="006F535B" w:rsidP="006F535B">
      <w:pPr>
        <w:shd w:val="clear" w:color="auto" w:fill="FFFFFF"/>
        <w:spacing w:after="0" w:line="240" w:lineRule="auto"/>
        <w:ind w:firstLine="708"/>
        <w:jc w:val="both"/>
        <w:textAlignment w:val="baseline"/>
        <w:rPr>
          <w:rFonts w:ascii="Times New Roman" w:eastAsia="Times New Roman" w:hAnsi="Times New Roman"/>
          <w:color w:val="004E9A"/>
          <w:sz w:val="28"/>
          <w:szCs w:val="28"/>
          <w:lang w:eastAsia="ru-RU"/>
        </w:rPr>
      </w:pPr>
      <w:r w:rsidRPr="006F535B">
        <w:rPr>
          <w:rFonts w:ascii="Times New Roman" w:eastAsia="Times New Roman" w:hAnsi="Times New Roman"/>
          <w:color w:val="004E9A"/>
          <w:sz w:val="28"/>
          <w:szCs w:val="28"/>
          <w:lang w:eastAsia="ru-RU"/>
        </w:rPr>
        <w:t>Суммы доходов, полученных от сдачи в аренду (наем) недвижимого и иного имущества, делятся на количество месяцев, за которые они получены, и учитываются в доходах за те месяцы, которые приходятся на расчетный период.</w:t>
      </w:r>
      <w:bookmarkStart w:id="52" w:name="l77"/>
      <w:bookmarkEnd w:id="52"/>
    </w:p>
    <w:p w14:paraId="0E9FA00A" w14:textId="2CFA400B" w:rsidR="006F535B" w:rsidRPr="006F535B" w:rsidRDefault="006F535B" w:rsidP="006F535B">
      <w:pPr>
        <w:shd w:val="clear" w:color="auto" w:fill="FFFFFF"/>
        <w:spacing w:after="0" w:line="240" w:lineRule="auto"/>
        <w:ind w:firstLine="708"/>
        <w:jc w:val="both"/>
        <w:textAlignment w:val="baseline"/>
        <w:rPr>
          <w:rFonts w:ascii="Times New Roman" w:eastAsia="Times New Roman" w:hAnsi="Times New Roman"/>
          <w:color w:val="004E9A"/>
          <w:sz w:val="28"/>
          <w:szCs w:val="28"/>
          <w:lang w:eastAsia="ru-RU"/>
        </w:rPr>
      </w:pPr>
      <w:r w:rsidRPr="006F535B">
        <w:rPr>
          <w:rFonts w:ascii="Times New Roman" w:eastAsia="Times New Roman" w:hAnsi="Times New Roman"/>
          <w:color w:val="004E9A"/>
          <w:sz w:val="28"/>
          <w:szCs w:val="28"/>
          <w:lang w:eastAsia="ru-RU"/>
        </w:rPr>
        <w:lastRenderedPageBreak/>
        <w:t>Среднедушевой доход рассчитывается исходя из суммы доходов всех членов семьи за последние 12 календарных месяцев, предшествовавших месяцу перед месяцем обращения с заявлением о предоставлении социальных услуг, путем деления одной двенадцатой суммы доходов всех членов семьи за расчетный период на число членов семьи.</w:t>
      </w:r>
      <w:bookmarkStart w:id="53" w:name="l78"/>
      <w:bookmarkEnd w:id="53"/>
    </w:p>
    <w:p w14:paraId="1CCB5BCD" w14:textId="77777777" w:rsidR="006F535B" w:rsidRPr="006F535B" w:rsidRDefault="006F535B" w:rsidP="006F535B">
      <w:pPr>
        <w:shd w:val="clear" w:color="auto" w:fill="FFFFFF"/>
        <w:spacing w:after="0" w:line="240" w:lineRule="auto"/>
        <w:ind w:firstLine="708"/>
        <w:jc w:val="both"/>
        <w:textAlignment w:val="baseline"/>
        <w:rPr>
          <w:rFonts w:ascii="Times New Roman" w:eastAsia="Times New Roman" w:hAnsi="Times New Roman"/>
          <w:color w:val="004E9A"/>
          <w:sz w:val="28"/>
          <w:szCs w:val="28"/>
          <w:lang w:eastAsia="ru-RU"/>
        </w:rPr>
      </w:pPr>
      <w:r w:rsidRPr="006F535B">
        <w:rPr>
          <w:rFonts w:ascii="Times New Roman" w:eastAsia="Times New Roman" w:hAnsi="Times New Roman"/>
          <w:color w:val="004E9A"/>
          <w:sz w:val="28"/>
          <w:szCs w:val="28"/>
          <w:lang w:eastAsia="ru-RU"/>
        </w:rPr>
        <w:t>В случае представления документов (сведений) о доходах семьи за период менее 12 календарных месяцев, предшествовавших месяцу перед месяцем обращения с заявлением о предоставлении социальных услуг, среднедушевой доход рассчитывается исходя из суммы представленных доходов путем деления одной двенадцатой суммы доходов всех членов семьи за расчетный период на число членов семьи.</w:t>
      </w:r>
      <w:bookmarkStart w:id="54" w:name="l79"/>
      <w:bookmarkEnd w:id="54"/>
    </w:p>
    <w:p w14:paraId="408D9BD8" w14:textId="78BABA42" w:rsidR="006F535B" w:rsidRPr="006F535B" w:rsidRDefault="006F535B" w:rsidP="006F535B">
      <w:pPr>
        <w:shd w:val="clear" w:color="auto" w:fill="FFFFFF"/>
        <w:spacing w:after="0" w:line="240" w:lineRule="auto"/>
        <w:ind w:firstLine="708"/>
        <w:jc w:val="both"/>
        <w:textAlignment w:val="baseline"/>
        <w:rPr>
          <w:rFonts w:ascii="Times New Roman" w:eastAsia="Times New Roman" w:hAnsi="Times New Roman"/>
          <w:color w:val="004E9A"/>
          <w:sz w:val="28"/>
          <w:szCs w:val="28"/>
          <w:lang w:eastAsia="ru-RU"/>
        </w:rPr>
      </w:pPr>
      <w:r w:rsidRPr="006F535B">
        <w:rPr>
          <w:rFonts w:ascii="Times New Roman" w:eastAsia="Times New Roman" w:hAnsi="Times New Roman"/>
          <w:color w:val="004E9A"/>
          <w:sz w:val="28"/>
          <w:szCs w:val="28"/>
          <w:lang w:eastAsia="ru-RU"/>
        </w:rPr>
        <w:t>Среднедушевой доход одиноко проживающего гражданина рассчитывается как одна двенадцатая суммы всех его доходов за последние 12 календарных месяцев, предшествовавших месяцу перед месяцем обращения с заявлением о предоставлении социальных услуг.</w:t>
      </w:r>
      <w:bookmarkStart w:id="55" w:name="l80"/>
      <w:bookmarkEnd w:id="55"/>
    </w:p>
    <w:p w14:paraId="314F85F7" w14:textId="2E886EC3" w:rsidR="006F535B" w:rsidRPr="006F535B" w:rsidRDefault="006F535B" w:rsidP="006F535B">
      <w:pPr>
        <w:shd w:val="clear" w:color="auto" w:fill="FFFFFF"/>
        <w:spacing w:after="0" w:line="240" w:lineRule="auto"/>
        <w:ind w:firstLine="708"/>
        <w:jc w:val="both"/>
        <w:textAlignment w:val="baseline"/>
        <w:rPr>
          <w:rFonts w:ascii="Times New Roman" w:eastAsia="Times New Roman" w:hAnsi="Times New Roman"/>
          <w:color w:val="004E9A"/>
          <w:sz w:val="28"/>
          <w:szCs w:val="28"/>
          <w:lang w:eastAsia="ru-RU"/>
        </w:rPr>
      </w:pPr>
      <w:r w:rsidRPr="006F535B">
        <w:rPr>
          <w:rFonts w:ascii="Times New Roman" w:eastAsia="Times New Roman" w:hAnsi="Times New Roman"/>
          <w:color w:val="004E9A"/>
          <w:sz w:val="28"/>
          <w:szCs w:val="28"/>
          <w:lang w:eastAsia="ru-RU"/>
        </w:rPr>
        <w:t>В случае представления документов (сведений) о доходах одиноко проживающего гражданина за период менее 12 календарных месяцев, предшествовавших месяцу перед месяцем обращения с заявлением о предоставлении социальных услуг, его среднедушевой доход рассчитывается как одна двенадцатая указанной суммы доходов.</w:t>
      </w:r>
    </w:p>
    <w:p w14:paraId="0241A6D4" w14:textId="77777777" w:rsidR="00AB6CAE" w:rsidRDefault="00AB6CAE" w:rsidP="00AB6CAE">
      <w:pPr>
        <w:spacing w:after="0"/>
        <w:ind w:firstLine="708"/>
        <w:jc w:val="both"/>
        <w:rPr>
          <w:rFonts w:ascii="Times New Roman" w:hAnsi="Times New Roman"/>
          <w:color w:val="2E74B5" w:themeColor="accent5" w:themeShade="BF"/>
          <w:sz w:val="28"/>
          <w:szCs w:val="28"/>
          <w:shd w:val="clear" w:color="auto" w:fill="FFFFFF"/>
        </w:rPr>
      </w:pPr>
      <w:r w:rsidRPr="00AB6CAE">
        <w:rPr>
          <w:rFonts w:ascii="Times New Roman" w:hAnsi="Times New Roman"/>
          <w:color w:val="2E74B5" w:themeColor="accent5" w:themeShade="BF"/>
          <w:sz w:val="28"/>
          <w:szCs w:val="28"/>
          <w:shd w:val="clear" w:color="auto" w:fill="FFFFFF"/>
        </w:rPr>
        <w:t>В соответствии с постановлением Правительства Ставропольского края от 05 ноября 2014г. №431-п</w:t>
      </w:r>
      <w:r>
        <w:rPr>
          <w:rFonts w:ascii="Times New Roman" w:hAnsi="Times New Roman"/>
          <w:color w:val="2E74B5" w:themeColor="accent5" w:themeShade="BF"/>
          <w:sz w:val="28"/>
          <w:szCs w:val="28"/>
          <w:shd w:val="clear" w:color="auto" w:fill="FFFFFF"/>
        </w:rPr>
        <w:t xml:space="preserve"> </w:t>
      </w:r>
      <w:r w:rsidRPr="00AB6CAE">
        <w:rPr>
          <w:rFonts w:ascii="Times New Roman" w:hAnsi="Times New Roman"/>
          <w:color w:val="2E74B5" w:themeColor="accent5" w:themeShade="BF"/>
          <w:sz w:val="28"/>
          <w:szCs w:val="28"/>
          <w:shd w:val="clear" w:color="auto" w:fill="FFFFFF"/>
        </w:rPr>
        <w:t>«Об утверждении размеров платы за предоставление социальных услуг и порядка ее взимания»</w:t>
      </w:r>
      <w:r>
        <w:rPr>
          <w:rFonts w:ascii="Times New Roman" w:hAnsi="Times New Roman"/>
          <w:color w:val="2E74B5" w:themeColor="accent5" w:themeShade="BF"/>
          <w:sz w:val="28"/>
          <w:szCs w:val="28"/>
          <w:shd w:val="clear" w:color="auto" w:fill="FFFFFF"/>
        </w:rPr>
        <w:t>:</w:t>
      </w:r>
    </w:p>
    <w:p w14:paraId="1F09AA58" w14:textId="5EEAB9D0" w:rsidR="00AB6CAE" w:rsidRPr="00AB6CAE" w:rsidRDefault="00AB6CAE" w:rsidP="00AB6CAE">
      <w:pPr>
        <w:pStyle w:val="formattext"/>
        <w:shd w:val="clear" w:color="auto" w:fill="FFFFFF"/>
        <w:spacing w:before="0" w:beforeAutospacing="0" w:after="0" w:afterAutospacing="0"/>
        <w:ind w:firstLine="480"/>
        <w:jc w:val="both"/>
        <w:textAlignment w:val="baseline"/>
        <w:rPr>
          <w:color w:val="2E74B5" w:themeColor="accent5" w:themeShade="BF"/>
          <w:sz w:val="28"/>
          <w:szCs w:val="28"/>
        </w:rPr>
      </w:pPr>
      <w:r>
        <w:rPr>
          <w:color w:val="2E74B5" w:themeColor="accent5" w:themeShade="BF"/>
          <w:sz w:val="28"/>
          <w:szCs w:val="28"/>
          <w:shd w:val="clear" w:color="auto" w:fill="FFFFFF"/>
        </w:rPr>
        <w:t>-</w:t>
      </w:r>
      <w:r w:rsidRPr="00AB6CAE">
        <w:rPr>
          <w:color w:val="2E74B5" w:themeColor="accent5" w:themeShade="BF"/>
          <w:sz w:val="28"/>
          <w:szCs w:val="28"/>
        </w:rPr>
        <w:t>Размер ежемесячной платы за предоставление социальных услуг в форме социального обслуживания на дому и полустационарной форме, входящих в перечень социальных услуг, предоставляемых поставщиками социальных услуг в Ставропольском крае, утверждаемый законом Ставропольского края (далее - социальные услуги), рассчитывается на основе тарифов на социальные услуги и не может превышать 50 процентов разницы между величиной среднедушевого дохода получателя социальной услуги и предельной величиной среднедушевого дохода для предоставления социальных услуг бесплатно, устанавливаемой законом Ставропольского края.</w:t>
      </w:r>
      <w:r w:rsidRPr="00AB6CAE">
        <w:rPr>
          <w:color w:val="2E74B5" w:themeColor="accent5" w:themeShade="BF"/>
          <w:sz w:val="28"/>
          <w:szCs w:val="28"/>
        </w:rPr>
        <w:br/>
      </w:r>
      <w:r>
        <w:rPr>
          <w:color w:val="2E74B5" w:themeColor="accent5" w:themeShade="BF"/>
          <w:sz w:val="28"/>
          <w:szCs w:val="28"/>
        </w:rPr>
        <w:t xml:space="preserve">      -</w:t>
      </w:r>
      <w:r w:rsidRPr="00AB6CAE">
        <w:rPr>
          <w:color w:val="2E74B5" w:themeColor="accent5" w:themeShade="BF"/>
          <w:sz w:val="28"/>
          <w:szCs w:val="28"/>
        </w:rPr>
        <w:t>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и не может превышать 75 процентов среднедушевого дохода получателя социальных услуг, рассчитанного в соответствии с утвержденным Правительством Российской</w:t>
      </w:r>
      <w:r>
        <w:rPr>
          <w:color w:val="2E74B5" w:themeColor="accent5" w:themeShade="BF"/>
          <w:sz w:val="28"/>
          <w:szCs w:val="28"/>
        </w:rPr>
        <w:t xml:space="preserve"> </w:t>
      </w:r>
      <w:r w:rsidRPr="00AB6CAE">
        <w:rPr>
          <w:color w:val="2E74B5" w:themeColor="accent5" w:themeShade="BF"/>
          <w:sz w:val="28"/>
          <w:szCs w:val="28"/>
          <w:shd w:val="clear" w:color="auto" w:fill="FFFFFF"/>
        </w:rPr>
        <w:t>Федерации порядком определения среднедушевого дохода для предоставления социальных услуг бесплатно.</w:t>
      </w:r>
    </w:p>
    <w:p w14:paraId="4EC2FF37" w14:textId="05AD9930" w:rsidR="00AB6CAE" w:rsidRDefault="00AB6CAE" w:rsidP="00AB6CAE">
      <w:pPr>
        <w:spacing w:after="0"/>
        <w:ind w:firstLine="708"/>
        <w:jc w:val="both"/>
        <w:rPr>
          <w:rFonts w:ascii="Times New Roman" w:hAnsi="Times New Roman"/>
          <w:color w:val="2E74B5" w:themeColor="accent5" w:themeShade="BF"/>
          <w:sz w:val="28"/>
          <w:szCs w:val="28"/>
          <w:shd w:val="clear" w:color="auto" w:fill="FFFFFF"/>
        </w:rPr>
      </w:pPr>
      <w:r>
        <w:rPr>
          <w:rFonts w:ascii="Times New Roman" w:hAnsi="Times New Roman"/>
          <w:color w:val="2E74B5" w:themeColor="accent5" w:themeShade="BF"/>
          <w:sz w:val="28"/>
          <w:szCs w:val="28"/>
          <w:shd w:val="clear" w:color="auto" w:fill="FFFFFF"/>
        </w:rPr>
        <w:t>-</w:t>
      </w:r>
      <w:r w:rsidRPr="00AB6CAE">
        <w:rPr>
          <w:rFonts w:ascii="Times New Roman" w:hAnsi="Times New Roman"/>
          <w:color w:val="2E74B5" w:themeColor="accent5" w:themeShade="BF"/>
          <w:sz w:val="28"/>
          <w:szCs w:val="28"/>
          <w:shd w:val="clear" w:color="auto" w:fill="FFFFFF"/>
        </w:rPr>
        <w:t xml:space="preserve"> </w:t>
      </w:r>
      <w:r>
        <w:rPr>
          <w:rFonts w:ascii="Times New Roman" w:hAnsi="Times New Roman"/>
          <w:color w:val="2E74B5" w:themeColor="accent5" w:themeShade="BF"/>
          <w:sz w:val="28"/>
          <w:szCs w:val="28"/>
          <w:shd w:val="clear" w:color="auto" w:fill="FFFFFF"/>
        </w:rPr>
        <w:t>У</w:t>
      </w:r>
      <w:r w:rsidRPr="00AB6CAE">
        <w:rPr>
          <w:rFonts w:ascii="Times New Roman" w:hAnsi="Times New Roman"/>
          <w:color w:val="2E74B5" w:themeColor="accent5" w:themeShade="BF"/>
          <w:sz w:val="28"/>
          <w:szCs w:val="28"/>
          <w:shd w:val="clear" w:color="auto" w:fill="FFFFFF"/>
        </w:rPr>
        <w:t xml:space="preserve">словия предоставления социальных услуг, входящих в перечень социальных услуг, предоставляемых поставщиками социальных услуг в Ставропольском крае, утверждаемый законом Ставропольского края (далее - социальные услуги) (бесплатно, за плату или частичную плату), пересматриваются поставщиками социальных услуг при изменении </w:t>
      </w:r>
      <w:r w:rsidRPr="00AB6CAE">
        <w:rPr>
          <w:rFonts w:ascii="Times New Roman" w:hAnsi="Times New Roman"/>
          <w:color w:val="2E74B5" w:themeColor="accent5" w:themeShade="BF"/>
          <w:sz w:val="28"/>
          <w:szCs w:val="28"/>
          <w:shd w:val="clear" w:color="auto" w:fill="FFFFFF"/>
        </w:rPr>
        <w:lastRenderedPageBreak/>
        <w:t>среднедушевого дохода получателей социальных услуг, величины прожиточного минимума, установленного в Ставропольском крае по основным социально-демографическим группам населения, и (или) размера предельной величины среднедушевого дохода для предоставления социальных услуг бесплатно, устанавливаемого законом Ставропольского края, но не более одного раза в год.</w:t>
      </w:r>
    </w:p>
    <w:p w14:paraId="58E180E7" w14:textId="37A91D14" w:rsidR="00AB6CAE" w:rsidRPr="00D07BAA" w:rsidRDefault="00AB6CAE" w:rsidP="00AB6CAE">
      <w:pPr>
        <w:pStyle w:val="formattext"/>
        <w:shd w:val="clear" w:color="auto" w:fill="FFFFFF"/>
        <w:spacing w:before="0" w:beforeAutospacing="0" w:after="0" w:afterAutospacing="0"/>
        <w:ind w:firstLine="480"/>
        <w:jc w:val="both"/>
        <w:textAlignment w:val="baseline"/>
        <w:rPr>
          <w:color w:val="2E74B5" w:themeColor="accent5" w:themeShade="BF"/>
          <w:sz w:val="28"/>
          <w:szCs w:val="28"/>
        </w:rPr>
      </w:pPr>
      <w:r w:rsidRPr="00D07BAA">
        <w:rPr>
          <w:color w:val="2E74B5" w:themeColor="accent5" w:themeShade="BF"/>
          <w:sz w:val="28"/>
          <w:szCs w:val="28"/>
        </w:rPr>
        <w:t xml:space="preserve">Ежемесячная плата поставщикам социальных услуг за предоставленные ими социальные услуги в форме социального обслуживания на дому, полустационарной форме и стационарной форме социального обслуживания вносится получателем социальных услуг в соответствии с пунктами 3 и 4  </w:t>
      </w:r>
      <w:r w:rsidRPr="00D07BAA">
        <w:rPr>
          <w:color w:val="2E74B5" w:themeColor="accent5" w:themeShade="BF"/>
          <w:sz w:val="28"/>
          <w:szCs w:val="28"/>
          <w:shd w:val="clear" w:color="auto" w:fill="FFFFFF"/>
        </w:rPr>
        <w:t xml:space="preserve">постановления Правительства Ставропольского края от 05 ноября 2014г. №431-п </w:t>
      </w:r>
      <w:r w:rsidRPr="00D07BAA">
        <w:rPr>
          <w:rFonts w:eastAsiaTheme="majorEastAsia"/>
          <w:color w:val="2E74B5" w:themeColor="accent5" w:themeShade="BF"/>
          <w:sz w:val="28"/>
          <w:szCs w:val="28"/>
          <w:shd w:val="clear" w:color="auto" w:fill="FFFFFF"/>
        </w:rPr>
        <w:t>«Об утверждении размеров платы за предоставление социальных услуг и порядка ее взимания»</w:t>
      </w:r>
      <w:r w:rsidRPr="00D07BAA">
        <w:rPr>
          <w:color w:val="2E74B5" w:themeColor="accent5" w:themeShade="BF"/>
          <w:sz w:val="28"/>
          <w:szCs w:val="28"/>
          <w:shd w:val="clear" w:color="auto" w:fill="FFFFFF"/>
        </w:rPr>
        <w:t xml:space="preserve"> </w:t>
      </w:r>
      <w:r w:rsidRPr="00D07BAA">
        <w:rPr>
          <w:color w:val="2E74B5" w:themeColor="accent5" w:themeShade="BF"/>
          <w:sz w:val="28"/>
          <w:szCs w:val="28"/>
        </w:rPr>
        <w:t>не позднее 10-го числа месяца, следующего за месяцем, в котором были предоставлены социальные услуги, за исключением случаев, когда перечисление денежных средств на лицевой счет поставщика социальных услуг производится органами, осуществляющими пенсионное обеспечение, в счет причитающихся получателям указанных социальных услуг в качестве пенсий, в сроки, установленные соглашением поставщика социальных услуг с органами, осуществляющими пенсионное обеспечение, и в соответствии с графиком доставки пенсий.</w:t>
      </w:r>
      <w:r w:rsidRPr="00D07BAA">
        <w:rPr>
          <w:color w:val="2E74B5" w:themeColor="accent5" w:themeShade="BF"/>
          <w:sz w:val="28"/>
          <w:szCs w:val="28"/>
        </w:rPr>
        <w:br/>
        <w:t xml:space="preserve">        Ежемесячная плата за предоставленные социальные услуги в форме социального обслуживания на дому и полустационарной форме социального обслуживания производится через кредитную организацию на лицевой счет поставщика социальных услуг или путем внесения наличных денежных средств в кассу поставщика социальных услуг получателем указанных социальных услуг лично, либо его законным представителем, либо иным доверенным лицом. Прием денежных средств производится по бланкам строгой отчетности, предусмотренным законодательством Российской Федерации, и приходному кассовому ордеру.</w:t>
      </w:r>
    </w:p>
    <w:p w14:paraId="4FCA0F2B" w14:textId="7A2E2381" w:rsidR="00AB6CAE" w:rsidRPr="00D07BAA" w:rsidRDefault="00AB6CAE" w:rsidP="00AB6CAE">
      <w:pPr>
        <w:pStyle w:val="formattext"/>
        <w:shd w:val="clear" w:color="auto" w:fill="FFFFFF"/>
        <w:spacing w:before="0" w:beforeAutospacing="0" w:after="0" w:afterAutospacing="0"/>
        <w:ind w:firstLine="480"/>
        <w:jc w:val="both"/>
        <w:textAlignment w:val="baseline"/>
        <w:rPr>
          <w:color w:val="2E74B5" w:themeColor="accent5" w:themeShade="BF"/>
          <w:sz w:val="28"/>
          <w:szCs w:val="28"/>
        </w:rPr>
      </w:pPr>
      <w:r w:rsidRPr="00D07BAA">
        <w:rPr>
          <w:color w:val="2E74B5" w:themeColor="accent5" w:themeShade="BF"/>
          <w:sz w:val="28"/>
          <w:szCs w:val="28"/>
        </w:rPr>
        <w:t>Ежемесячная плата за предоставленные социальные услуги в форме социального обслуживания на дому и полустационарной форме социального обслуживания взимается только за фактически предоставленные социальные услуги.</w:t>
      </w:r>
    </w:p>
    <w:p w14:paraId="52C1DD9D" w14:textId="1401E618" w:rsidR="00AB6CAE" w:rsidRPr="00D07BAA" w:rsidRDefault="00AB6CAE" w:rsidP="00AB6CAE">
      <w:pPr>
        <w:pStyle w:val="formattext"/>
        <w:shd w:val="clear" w:color="auto" w:fill="FFFFFF"/>
        <w:spacing w:before="0" w:beforeAutospacing="0" w:after="0" w:afterAutospacing="0"/>
        <w:ind w:firstLine="480"/>
        <w:jc w:val="both"/>
        <w:textAlignment w:val="baseline"/>
        <w:rPr>
          <w:color w:val="2E74B5" w:themeColor="accent5" w:themeShade="BF"/>
          <w:sz w:val="28"/>
          <w:szCs w:val="28"/>
        </w:rPr>
      </w:pPr>
      <w:r w:rsidRPr="00D07BAA">
        <w:rPr>
          <w:color w:val="2E74B5" w:themeColor="accent5" w:themeShade="BF"/>
          <w:sz w:val="28"/>
          <w:szCs w:val="28"/>
        </w:rPr>
        <w:t>Ежемесячная плата за предоставленные социальные услуги в стационарной форме социального обслуживания производится путем внесения денежных средств на лицевой счет поставщика социальных услуг получателем указанных социальных услуг лично, либо его законным представителем, либо иным доверенным лицом. Прием денежных средств производится по бланкам строгой отчетности, предусмотренным законодательством Российской Федерации, и приходному кассовому ордеру.</w:t>
      </w:r>
    </w:p>
    <w:p w14:paraId="2D192572" w14:textId="27E4D70D" w:rsidR="00AB6CAE" w:rsidRPr="00D07BAA" w:rsidRDefault="00AB6CAE" w:rsidP="00AB6CAE">
      <w:pPr>
        <w:pStyle w:val="formattext"/>
        <w:shd w:val="clear" w:color="auto" w:fill="FFFFFF"/>
        <w:spacing w:before="0" w:beforeAutospacing="0" w:after="0" w:afterAutospacing="0"/>
        <w:ind w:firstLine="480"/>
        <w:jc w:val="both"/>
        <w:textAlignment w:val="baseline"/>
        <w:rPr>
          <w:color w:val="2E74B5" w:themeColor="accent5" w:themeShade="BF"/>
          <w:sz w:val="28"/>
          <w:szCs w:val="28"/>
        </w:rPr>
      </w:pPr>
      <w:r w:rsidRPr="00D07BAA">
        <w:rPr>
          <w:color w:val="2E74B5" w:themeColor="accent5" w:themeShade="BF"/>
          <w:sz w:val="28"/>
          <w:szCs w:val="28"/>
        </w:rPr>
        <w:t xml:space="preserve">Внесение платы за предоставленные социальные услуги в стационарной форме возможно путем перечисления на лицевой счет поставщика социальных услуг органами, осуществляющими пенсионное обеспечение денежных средств, причитающихся получателю социальных услуг в качестве пенсий на </w:t>
      </w:r>
      <w:r w:rsidRPr="00D07BAA">
        <w:rPr>
          <w:color w:val="2E74B5" w:themeColor="accent5" w:themeShade="BF"/>
          <w:sz w:val="28"/>
          <w:szCs w:val="28"/>
        </w:rPr>
        <w:lastRenderedPageBreak/>
        <w:t>основании заявления получателя указанных социальных услуг, а в случае его недееспособности - законного представителя получателя социальных услуг, поданного в указанные органы в течение месяца, следующего за месяцем, в котором были предоставлены указанные социальные услуги</w:t>
      </w:r>
    </w:p>
    <w:p w14:paraId="2634B875" w14:textId="1185A95B" w:rsidR="0051234D" w:rsidRPr="00815611" w:rsidRDefault="0051234D" w:rsidP="00815611">
      <w:pPr>
        <w:spacing w:after="0"/>
        <w:ind w:firstLine="708"/>
        <w:jc w:val="both"/>
        <w:rPr>
          <w:rFonts w:ascii="Times New Roman" w:hAnsi="Times New Roman"/>
          <w:color w:val="2E74B5" w:themeColor="accent5" w:themeShade="BF"/>
          <w:sz w:val="28"/>
          <w:szCs w:val="28"/>
        </w:rPr>
      </w:pPr>
      <w:r w:rsidRPr="00815611">
        <w:rPr>
          <w:rFonts w:ascii="Times New Roman" w:hAnsi="Times New Roman"/>
          <w:color w:val="2E74B5" w:themeColor="accent5" w:themeShade="BF"/>
          <w:sz w:val="28"/>
          <w:szCs w:val="28"/>
        </w:rPr>
        <w:t xml:space="preserve">Для предоставления социальных услуг в форме социального обслуживании на дому в структуре учреждения выделены 10 отделений социального обслуживания на дому и 2 специализированных отделения социально-медицинского обслуживания на дому, расположенные во всех муниципальных образованиях Минераловодского  </w:t>
      </w:r>
      <w:r w:rsidR="00272D5F" w:rsidRPr="00815611">
        <w:rPr>
          <w:rFonts w:ascii="Times New Roman" w:hAnsi="Times New Roman"/>
          <w:color w:val="2E74B5" w:themeColor="accent5" w:themeShade="BF"/>
          <w:sz w:val="28"/>
          <w:szCs w:val="28"/>
        </w:rPr>
        <w:t>муниципального округа</w:t>
      </w:r>
      <w:r w:rsidRPr="00815611">
        <w:rPr>
          <w:rFonts w:ascii="Times New Roman" w:hAnsi="Times New Roman"/>
          <w:color w:val="2E74B5" w:themeColor="accent5" w:themeShade="BF"/>
          <w:sz w:val="28"/>
          <w:szCs w:val="28"/>
        </w:rPr>
        <w:t>, деятельность которых организована по участковому принципу</w:t>
      </w:r>
      <w:r w:rsidR="00D07BAA" w:rsidRPr="00815611">
        <w:rPr>
          <w:rFonts w:ascii="Times New Roman" w:hAnsi="Times New Roman"/>
          <w:color w:val="2E74B5" w:themeColor="accent5" w:themeShade="BF"/>
          <w:sz w:val="28"/>
          <w:szCs w:val="28"/>
        </w:rPr>
        <w:t>, в полустационарной форме социального обслуживания функционируют отделение срочного социального обслуживания, социально-оздоровительное отделение, отделение и профилактики безнадзорности несовершеннолетних, отделение и реабилитации детей и подростков с ограниченными возможностями здоровья, в стационарной форме социального обслуживания предоставляются услуги в стационарном отделении временного (постоянного)проживания граждан пожилого возраста и инвалидов,</w:t>
      </w:r>
      <w:r w:rsidR="00815611" w:rsidRPr="00815611">
        <w:rPr>
          <w:rFonts w:ascii="Times New Roman" w:hAnsi="Times New Roman"/>
          <w:color w:val="2E74B5" w:themeColor="accent5" w:themeShade="BF"/>
          <w:sz w:val="28"/>
          <w:szCs w:val="28"/>
        </w:rPr>
        <w:t xml:space="preserve"> </w:t>
      </w:r>
      <w:r w:rsidR="00D07BAA" w:rsidRPr="00815611">
        <w:rPr>
          <w:rFonts w:ascii="Times New Roman" w:hAnsi="Times New Roman"/>
          <w:color w:val="2E74B5" w:themeColor="accent5" w:themeShade="BF"/>
          <w:sz w:val="28"/>
          <w:szCs w:val="28"/>
        </w:rPr>
        <w:t>осуществляющие предоставление услуг в соответст</w:t>
      </w:r>
      <w:r w:rsidR="00815611" w:rsidRPr="00815611">
        <w:rPr>
          <w:rFonts w:ascii="Times New Roman" w:hAnsi="Times New Roman"/>
          <w:color w:val="2E74B5" w:themeColor="accent5" w:themeShade="BF"/>
          <w:sz w:val="28"/>
          <w:szCs w:val="28"/>
        </w:rPr>
        <w:t>в</w:t>
      </w:r>
      <w:r w:rsidR="00D07BAA" w:rsidRPr="00815611">
        <w:rPr>
          <w:rFonts w:ascii="Times New Roman" w:hAnsi="Times New Roman"/>
          <w:color w:val="2E74B5" w:themeColor="accent5" w:themeShade="BF"/>
          <w:sz w:val="28"/>
          <w:szCs w:val="28"/>
        </w:rPr>
        <w:t>ии с порядками оказания услуг,</w:t>
      </w:r>
      <w:r w:rsidR="00815611" w:rsidRPr="00815611">
        <w:rPr>
          <w:rFonts w:ascii="Times New Roman" w:hAnsi="Times New Roman"/>
          <w:color w:val="2E74B5" w:themeColor="accent5" w:themeShade="BF"/>
          <w:sz w:val="28"/>
          <w:szCs w:val="28"/>
        </w:rPr>
        <w:t xml:space="preserve"> </w:t>
      </w:r>
      <w:r w:rsidR="00D07BAA" w:rsidRPr="00815611">
        <w:rPr>
          <w:rFonts w:ascii="Times New Roman" w:hAnsi="Times New Roman"/>
          <w:color w:val="2E74B5" w:themeColor="accent5" w:themeShade="BF"/>
          <w:sz w:val="28"/>
          <w:szCs w:val="28"/>
        </w:rPr>
        <w:t>установленными  п</w:t>
      </w:r>
      <w:hyperlink r:id="rId9" w:history="1">
        <w:r w:rsidR="00D07BAA" w:rsidRPr="00815611">
          <w:rPr>
            <w:rStyle w:val="ac"/>
            <w:rFonts w:ascii="Times New Roman" w:hAnsi="Times New Roman"/>
            <w:color w:val="2E74B5" w:themeColor="accent5" w:themeShade="BF"/>
            <w:sz w:val="28"/>
            <w:szCs w:val="28"/>
          </w:rPr>
          <w:t>остановлением Правительства Ставропольского края «Об утверждении порядков предоставления социальных услуг поставщиками социальных услуг в Ставропольском крае от 29.12.2014г. № 560-П</w:t>
        </w:r>
      </w:hyperlink>
    </w:p>
    <w:p w14:paraId="4F95231D" w14:textId="77777777" w:rsidR="0051234D" w:rsidRPr="00815611" w:rsidRDefault="0051234D" w:rsidP="00272D5F">
      <w:pPr>
        <w:spacing w:after="0"/>
        <w:ind w:firstLine="708"/>
        <w:jc w:val="both"/>
        <w:rPr>
          <w:rFonts w:ascii="Times New Roman" w:hAnsi="Times New Roman"/>
          <w:color w:val="2E74B5" w:themeColor="accent5" w:themeShade="BF"/>
          <w:sz w:val="28"/>
          <w:szCs w:val="28"/>
        </w:rPr>
      </w:pPr>
      <w:r w:rsidRPr="00815611">
        <w:rPr>
          <w:rFonts w:ascii="Times New Roman" w:hAnsi="Times New Roman"/>
          <w:color w:val="2E74B5" w:themeColor="accent5" w:themeShade="BF"/>
          <w:sz w:val="28"/>
          <w:szCs w:val="28"/>
        </w:rPr>
        <w:t>Заведующие отделениями ежедневно осуществляют прием граждан по вопросам социального обслуживания населения, оказывают посредническую помощь в решении иных вопросов. Все отделения располагают материально-технической базой для предоставления услуг «Санаторий на дому» для маломобильных граждан по месту жительства.</w:t>
      </w:r>
    </w:p>
    <w:p w14:paraId="7FA4A7B9" w14:textId="77777777" w:rsidR="00272D5F" w:rsidRPr="00815611" w:rsidRDefault="0051234D" w:rsidP="00272D5F">
      <w:pPr>
        <w:spacing w:after="0"/>
        <w:ind w:firstLine="708"/>
        <w:jc w:val="both"/>
        <w:rPr>
          <w:rFonts w:ascii="Times New Roman" w:hAnsi="Times New Roman"/>
          <w:color w:val="2E74B5" w:themeColor="accent5" w:themeShade="BF"/>
          <w:sz w:val="28"/>
          <w:szCs w:val="28"/>
        </w:rPr>
      </w:pPr>
      <w:r w:rsidRPr="00815611">
        <w:rPr>
          <w:rFonts w:ascii="Times New Roman" w:hAnsi="Times New Roman"/>
          <w:color w:val="2E74B5" w:themeColor="accent5" w:themeShade="BF"/>
          <w:sz w:val="28"/>
          <w:szCs w:val="28"/>
        </w:rPr>
        <w:t xml:space="preserve">Для предоставления социальных услуг в стационарной форме в структуре центра </w:t>
      </w:r>
      <w:r w:rsidR="00272D5F" w:rsidRPr="00815611">
        <w:rPr>
          <w:rFonts w:ascii="Times New Roman" w:hAnsi="Times New Roman"/>
          <w:color w:val="2E74B5" w:themeColor="accent5" w:themeShade="BF"/>
          <w:sz w:val="28"/>
          <w:szCs w:val="28"/>
        </w:rPr>
        <w:t xml:space="preserve">функционирует стационарное </w:t>
      </w:r>
      <w:r w:rsidRPr="00815611">
        <w:rPr>
          <w:rFonts w:ascii="Times New Roman" w:hAnsi="Times New Roman"/>
          <w:color w:val="2E74B5" w:themeColor="accent5" w:themeShade="BF"/>
          <w:sz w:val="28"/>
          <w:szCs w:val="28"/>
        </w:rPr>
        <w:t>отделение временного (</w:t>
      </w:r>
      <w:proofErr w:type="gramStart"/>
      <w:r w:rsidRPr="00815611">
        <w:rPr>
          <w:rFonts w:ascii="Times New Roman" w:hAnsi="Times New Roman"/>
          <w:color w:val="2E74B5" w:themeColor="accent5" w:themeShade="BF"/>
          <w:sz w:val="28"/>
          <w:szCs w:val="28"/>
        </w:rPr>
        <w:t>постоянного)  пр</w:t>
      </w:r>
      <w:r w:rsidR="00272D5F" w:rsidRPr="00815611">
        <w:rPr>
          <w:rFonts w:ascii="Times New Roman" w:hAnsi="Times New Roman"/>
          <w:color w:val="2E74B5" w:themeColor="accent5" w:themeShade="BF"/>
          <w:sz w:val="28"/>
          <w:szCs w:val="28"/>
        </w:rPr>
        <w:t>оживания</w:t>
      </w:r>
      <w:proofErr w:type="gramEnd"/>
      <w:r w:rsidR="00272D5F" w:rsidRPr="00815611">
        <w:rPr>
          <w:rFonts w:ascii="Times New Roman" w:hAnsi="Times New Roman"/>
          <w:color w:val="2E74B5" w:themeColor="accent5" w:themeShade="BF"/>
          <w:sz w:val="28"/>
          <w:szCs w:val="28"/>
        </w:rPr>
        <w:t xml:space="preserve"> </w:t>
      </w:r>
      <w:r w:rsidRPr="00815611">
        <w:rPr>
          <w:rFonts w:ascii="Times New Roman" w:hAnsi="Times New Roman"/>
          <w:color w:val="2E74B5" w:themeColor="accent5" w:themeShade="BF"/>
          <w:sz w:val="28"/>
          <w:szCs w:val="28"/>
        </w:rPr>
        <w:t xml:space="preserve"> граждан пожилого возраста и инвалидов, представляющий собой мини-стационар. В </w:t>
      </w:r>
      <w:proofErr w:type="gramStart"/>
      <w:r w:rsidRPr="00815611">
        <w:rPr>
          <w:rFonts w:ascii="Times New Roman" w:hAnsi="Times New Roman"/>
          <w:color w:val="2E74B5" w:themeColor="accent5" w:themeShade="BF"/>
          <w:sz w:val="28"/>
          <w:szCs w:val="28"/>
        </w:rPr>
        <w:t>нем  проживает</w:t>
      </w:r>
      <w:proofErr w:type="gramEnd"/>
      <w:r w:rsidRPr="00815611">
        <w:rPr>
          <w:rFonts w:ascii="Times New Roman" w:hAnsi="Times New Roman"/>
          <w:color w:val="2E74B5" w:themeColor="accent5" w:themeShade="BF"/>
          <w:sz w:val="28"/>
          <w:szCs w:val="28"/>
        </w:rPr>
        <w:t xml:space="preserve"> 15 человек.</w:t>
      </w:r>
    </w:p>
    <w:p w14:paraId="2770FBBC" w14:textId="035FEC9C" w:rsidR="0051234D" w:rsidRPr="00815611" w:rsidRDefault="0051234D" w:rsidP="00272D5F">
      <w:pPr>
        <w:spacing w:after="0"/>
        <w:ind w:firstLine="708"/>
        <w:jc w:val="both"/>
        <w:rPr>
          <w:rFonts w:ascii="Times New Roman" w:hAnsi="Times New Roman"/>
          <w:color w:val="2E74B5" w:themeColor="accent5" w:themeShade="BF"/>
          <w:sz w:val="28"/>
          <w:szCs w:val="28"/>
        </w:rPr>
      </w:pPr>
      <w:r w:rsidRPr="00815611">
        <w:rPr>
          <w:rFonts w:ascii="Times New Roman" w:hAnsi="Times New Roman"/>
          <w:color w:val="2E74B5" w:themeColor="accent5" w:themeShade="BF"/>
          <w:sz w:val="28"/>
          <w:szCs w:val="28"/>
        </w:rPr>
        <w:t xml:space="preserve">Деятельность отделения направлена на максимально возможное продление жизни клиентов в комфортных условиях, приближенных к домашним, поддержания их нормального социально-психологического статуса, квалифицированное оказание бытовых, санитарно-гигиенических, медицинских услуг, организацию питания и досуга. Практика показывает, что за подобными мини-стационарами, по-домашнему уютными и комфортными — будущее. В стационарном отделении работают высококвалифицированные специалисты, которые в любое время готовы оказать необходимую помощь постоянно нуждающимся в ней клиентам. Они словом и делом согревают одинокого, обездоленного, больного человека, способствуют подавлению негативных чувств и возвращают к нормальной жизни. Благодаря их усилиям трудные дни </w:t>
      </w:r>
      <w:r w:rsidR="00272D5F" w:rsidRPr="00815611">
        <w:rPr>
          <w:rFonts w:ascii="Times New Roman" w:hAnsi="Times New Roman"/>
          <w:color w:val="2E74B5" w:themeColor="accent5" w:themeShade="BF"/>
          <w:sz w:val="28"/>
          <w:szCs w:val="28"/>
        </w:rPr>
        <w:t xml:space="preserve">получателей социальных </w:t>
      </w:r>
      <w:proofErr w:type="gramStart"/>
      <w:r w:rsidR="00272D5F" w:rsidRPr="00815611">
        <w:rPr>
          <w:rFonts w:ascii="Times New Roman" w:hAnsi="Times New Roman"/>
          <w:color w:val="2E74B5" w:themeColor="accent5" w:themeShade="BF"/>
          <w:sz w:val="28"/>
          <w:szCs w:val="28"/>
        </w:rPr>
        <w:t xml:space="preserve">услуг </w:t>
      </w:r>
      <w:r w:rsidRPr="00815611">
        <w:rPr>
          <w:rFonts w:ascii="Times New Roman" w:hAnsi="Times New Roman"/>
          <w:color w:val="2E74B5" w:themeColor="accent5" w:themeShade="BF"/>
          <w:sz w:val="28"/>
          <w:szCs w:val="28"/>
        </w:rPr>
        <w:t xml:space="preserve"> превращаются</w:t>
      </w:r>
      <w:proofErr w:type="gramEnd"/>
      <w:r w:rsidRPr="00815611">
        <w:rPr>
          <w:rFonts w:ascii="Times New Roman" w:hAnsi="Times New Roman"/>
          <w:color w:val="2E74B5" w:themeColor="accent5" w:themeShade="BF"/>
          <w:sz w:val="28"/>
          <w:szCs w:val="28"/>
        </w:rPr>
        <w:t xml:space="preserve"> в минуты радости.</w:t>
      </w:r>
    </w:p>
    <w:p w14:paraId="347619DD" w14:textId="72635F1C" w:rsidR="0051234D" w:rsidRPr="00815611" w:rsidRDefault="0051234D" w:rsidP="00272D5F">
      <w:pPr>
        <w:spacing w:after="0"/>
        <w:ind w:firstLine="708"/>
        <w:jc w:val="both"/>
        <w:rPr>
          <w:rFonts w:ascii="Times New Roman" w:hAnsi="Times New Roman"/>
          <w:color w:val="2E74B5" w:themeColor="accent5" w:themeShade="BF"/>
          <w:sz w:val="28"/>
          <w:szCs w:val="28"/>
        </w:rPr>
      </w:pPr>
      <w:r w:rsidRPr="00815611">
        <w:rPr>
          <w:rFonts w:ascii="Times New Roman" w:hAnsi="Times New Roman"/>
          <w:color w:val="2E74B5" w:themeColor="accent5" w:themeShade="BF"/>
          <w:sz w:val="28"/>
          <w:szCs w:val="28"/>
        </w:rPr>
        <w:lastRenderedPageBreak/>
        <w:t>Стационарное отделение временного (</w:t>
      </w:r>
      <w:proofErr w:type="gramStart"/>
      <w:r w:rsidRPr="00815611">
        <w:rPr>
          <w:rFonts w:ascii="Times New Roman" w:hAnsi="Times New Roman"/>
          <w:color w:val="2E74B5" w:themeColor="accent5" w:themeShade="BF"/>
          <w:sz w:val="28"/>
          <w:szCs w:val="28"/>
        </w:rPr>
        <w:t>постоянного)  проживания</w:t>
      </w:r>
      <w:proofErr w:type="gramEnd"/>
      <w:r w:rsidRPr="00815611">
        <w:rPr>
          <w:rFonts w:ascii="Times New Roman" w:hAnsi="Times New Roman"/>
          <w:color w:val="2E74B5" w:themeColor="accent5" w:themeShade="BF"/>
          <w:sz w:val="28"/>
          <w:szCs w:val="28"/>
        </w:rPr>
        <w:t xml:space="preserve"> граждан пожилого возраста и инвалидов </w:t>
      </w:r>
      <w:proofErr w:type="gramStart"/>
      <w:r w:rsidRPr="00815611">
        <w:rPr>
          <w:rFonts w:ascii="Times New Roman" w:hAnsi="Times New Roman"/>
          <w:color w:val="2E74B5" w:themeColor="accent5" w:themeShade="BF"/>
          <w:sz w:val="28"/>
          <w:szCs w:val="28"/>
        </w:rPr>
        <w:t>в  с.</w:t>
      </w:r>
      <w:proofErr w:type="gramEnd"/>
      <w:r w:rsidRPr="00815611">
        <w:rPr>
          <w:rFonts w:ascii="Times New Roman" w:hAnsi="Times New Roman"/>
          <w:color w:val="2E74B5" w:themeColor="accent5" w:themeShade="BF"/>
          <w:sz w:val="28"/>
          <w:szCs w:val="28"/>
        </w:rPr>
        <w:t xml:space="preserve"> Нагутск</w:t>
      </w:r>
      <w:r w:rsidR="00AB6CAE" w:rsidRPr="00815611">
        <w:rPr>
          <w:rFonts w:ascii="Times New Roman" w:hAnsi="Times New Roman"/>
          <w:color w:val="2E74B5" w:themeColor="accent5" w:themeShade="BF"/>
          <w:sz w:val="28"/>
          <w:szCs w:val="28"/>
        </w:rPr>
        <w:t>ое</w:t>
      </w:r>
      <w:r w:rsidRPr="00815611">
        <w:rPr>
          <w:rFonts w:ascii="Times New Roman" w:hAnsi="Times New Roman"/>
          <w:color w:val="2E74B5" w:themeColor="accent5" w:themeShade="BF"/>
          <w:sz w:val="28"/>
          <w:szCs w:val="28"/>
        </w:rPr>
        <w:t xml:space="preserve"> (ул. Пролетарская д.40, тел: 2-21-39) на 15 койко-мест расположено напротив   местной больницы, что обеспечивает своевременное оказание врачебной помощи проживающим в нем клиентам. В отделении созданы прекрасные условия: благоустроенные жилые комнаты на 2-3 человека, полноценное питание, всесторонний уход и комплекс квалифицированных бытовых, санитарно-гигиенических услуг, медицинская помощь, активный досуг. Жители отделения любят отдыхать на открытом воздухе во дворике отделения, где их глаза радуют ухоженные цветы и прекрасный вид разнообразного природного ландшафта.</w:t>
      </w:r>
    </w:p>
    <w:p w14:paraId="31CB0076" w14:textId="7A189862" w:rsidR="0051234D" w:rsidRPr="00815611" w:rsidRDefault="0051234D" w:rsidP="00272D5F">
      <w:pPr>
        <w:spacing w:after="0"/>
        <w:ind w:firstLine="708"/>
        <w:jc w:val="both"/>
        <w:rPr>
          <w:rFonts w:ascii="Times New Roman" w:hAnsi="Times New Roman"/>
          <w:color w:val="2E74B5" w:themeColor="accent5" w:themeShade="BF"/>
          <w:sz w:val="28"/>
          <w:szCs w:val="28"/>
        </w:rPr>
      </w:pPr>
      <w:r w:rsidRPr="00815611">
        <w:rPr>
          <w:rFonts w:ascii="Times New Roman" w:hAnsi="Times New Roman"/>
          <w:color w:val="2E74B5" w:themeColor="accent5" w:themeShade="BF"/>
          <w:sz w:val="28"/>
          <w:szCs w:val="28"/>
        </w:rPr>
        <w:t xml:space="preserve">Полустационарное социальное обслуживание осуществляется в условиях социально-оздоровительного отделения, расположенного по адресу: </w:t>
      </w:r>
      <w:proofErr w:type="spellStart"/>
      <w:r w:rsidRPr="00815611">
        <w:rPr>
          <w:rFonts w:ascii="Times New Roman" w:hAnsi="Times New Roman"/>
          <w:color w:val="2E74B5" w:themeColor="accent5" w:themeShade="BF"/>
          <w:sz w:val="28"/>
          <w:szCs w:val="28"/>
        </w:rPr>
        <w:t>г.Минеральные</w:t>
      </w:r>
      <w:proofErr w:type="spellEnd"/>
      <w:r w:rsidRPr="00815611">
        <w:rPr>
          <w:rFonts w:ascii="Times New Roman" w:hAnsi="Times New Roman"/>
          <w:color w:val="2E74B5" w:themeColor="accent5" w:themeShade="BF"/>
          <w:sz w:val="28"/>
          <w:szCs w:val="28"/>
        </w:rPr>
        <w:t xml:space="preserve"> </w:t>
      </w:r>
      <w:proofErr w:type="gramStart"/>
      <w:r w:rsidRPr="00815611">
        <w:rPr>
          <w:rFonts w:ascii="Times New Roman" w:hAnsi="Times New Roman"/>
          <w:color w:val="2E74B5" w:themeColor="accent5" w:themeShade="BF"/>
          <w:sz w:val="28"/>
          <w:szCs w:val="28"/>
        </w:rPr>
        <w:t>Воды,ул.Фрунзе</w:t>
      </w:r>
      <w:proofErr w:type="gramEnd"/>
      <w:r w:rsidRPr="00815611">
        <w:rPr>
          <w:rFonts w:ascii="Times New Roman" w:hAnsi="Times New Roman"/>
          <w:color w:val="2E74B5" w:themeColor="accent5" w:themeShade="BF"/>
          <w:sz w:val="28"/>
          <w:szCs w:val="28"/>
        </w:rPr>
        <w:t xml:space="preserve">,52. Отделение рассчитано на одновременное пребывание 10 человек. Ежемесячно его посещает около 30 человек. Для </w:t>
      </w:r>
      <w:r w:rsidR="00272D5F" w:rsidRPr="00815611">
        <w:rPr>
          <w:rFonts w:ascii="Times New Roman" w:hAnsi="Times New Roman"/>
          <w:color w:val="2E74B5" w:themeColor="accent5" w:themeShade="BF"/>
          <w:sz w:val="28"/>
          <w:szCs w:val="28"/>
        </w:rPr>
        <w:t xml:space="preserve">получателей социальных </w:t>
      </w:r>
      <w:proofErr w:type="gramStart"/>
      <w:r w:rsidR="00272D5F" w:rsidRPr="00815611">
        <w:rPr>
          <w:rFonts w:ascii="Times New Roman" w:hAnsi="Times New Roman"/>
          <w:color w:val="2E74B5" w:themeColor="accent5" w:themeShade="BF"/>
          <w:sz w:val="28"/>
          <w:szCs w:val="28"/>
        </w:rPr>
        <w:t xml:space="preserve">услуг </w:t>
      </w:r>
      <w:r w:rsidRPr="00815611">
        <w:rPr>
          <w:rFonts w:ascii="Times New Roman" w:hAnsi="Times New Roman"/>
          <w:color w:val="2E74B5" w:themeColor="accent5" w:themeShade="BF"/>
          <w:sz w:val="28"/>
          <w:szCs w:val="28"/>
        </w:rPr>
        <w:t xml:space="preserve"> в</w:t>
      </w:r>
      <w:proofErr w:type="gramEnd"/>
      <w:r w:rsidRPr="00815611">
        <w:rPr>
          <w:rFonts w:ascii="Times New Roman" w:hAnsi="Times New Roman"/>
          <w:color w:val="2E74B5" w:themeColor="accent5" w:themeShade="BF"/>
          <w:sz w:val="28"/>
          <w:szCs w:val="28"/>
        </w:rPr>
        <w:t xml:space="preserve"> отделении созданы комфортные условия: оборудованы 2 медицинских кабинета, 2 кабинета для массажа, комната отдыха, тренажерный зал, комната психологической разгрузки, кабинеты для занятий в кружках и клубах. Отделение оснащено специальными приборами и аппаратурой, необходимыми для полного и качественного оказания всех видов оказываемых оздоровительных услуг. В отделении предоставляется широкий спектр социально-оздоровительных и реабилитационных услуг:</w:t>
      </w:r>
    </w:p>
    <w:p w14:paraId="53DD8C27" w14:textId="77777777" w:rsidR="0051234D" w:rsidRPr="00815611" w:rsidRDefault="0051234D" w:rsidP="007A1944">
      <w:pPr>
        <w:spacing w:after="0"/>
        <w:jc w:val="both"/>
        <w:rPr>
          <w:rFonts w:ascii="Times New Roman" w:hAnsi="Times New Roman"/>
          <w:color w:val="2E74B5" w:themeColor="accent5" w:themeShade="BF"/>
          <w:sz w:val="28"/>
          <w:szCs w:val="28"/>
        </w:rPr>
      </w:pPr>
      <w:r w:rsidRPr="00815611">
        <w:rPr>
          <w:rFonts w:ascii="Times New Roman" w:hAnsi="Times New Roman"/>
          <w:color w:val="2E74B5" w:themeColor="accent5" w:themeShade="BF"/>
          <w:sz w:val="28"/>
          <w:szCs w:val="28"/>
        </w:rPr>
        <w:t>— 4 вида массажа — лечебный, общий, аппликаторами «Ляпко»,</w:t>
      </w:r>
    </w:p>
    <w:p w14:paraId="127F408B" w14:textId="29820266" w:rsidR="00021BE0" w:rsidRPr="00815611" w:rsidRDefault="0051234D" w:rsidP="007A1944">
      <w:pPr>
        <w:spacing w:after="0"/>
        <w:jc w:val="both"/>
        <w:rPr>
          <w:rFonts w:ascii="Times New Roman" w:hAnsi="Times New Roman"/>
          <w:color w:val="2E74B5" w:themeColor="accent5" w:themeShade="BF"/>
          <w:sz w:val="28"/>
          <w:szCs w:val="28"/>
        </w:rPr>
      </w:pPr>
      <w:r w:rsidRPr="00815611">
        <w:rPr>
          <w:rFonts w:ascii="Times New Roman" w:hAnsi="Times New Roman"/>
          <w:color w:val="2E74B5" w:themeColor="accent5" w:themeShade="BF"/>
          <w:sz w:val="28"/>
          <w:szCs w:val="28"/>
        </w:rPr>
        <w:t xml:space="preserve">— аппаратами «Диа Дэнс </w:t>
      </w:r>
      <w:proofErr w:type="spellStart"/>
      <w:r w:rsidRPr="00815611">
        <w:rPr>
          <w:rFonts w:ascii="Times New Roman" w:hAnsi="Times New Roman"/>
          <w:color w:val="2E74B5" w:themeColor="accent5" w:themeShade="BF"/>
          <w:sz w:val="28"/>
          <w:szCs w:val="28"/>
        </w:rPr>
        <w:t>кардио</w:t>
      </w:r>
      <w:proofErr w:type="spellEnd"/>
      <w:r w:rsidRPr="00815611">
        <w:rPr>
          <w:rFonts w:ascii="Times New Roman" w:hAnsi="Times New Roman"/>
          <w:color w:val="2E74B5" w:themeColor="accent5" w:themeShade="BF"/>
          <w:sz w:val="28"/>
          <w:szCs w:val="28"/>
        </w:rPr>
        <w:t xml:space="preserve"> — М»</w:t>
      </w:r>
      <w:r w:rsidR="00021BE0" w:rsidRPr="00815611">
        <w:rPr>
          <w:rFonts w:ascii="Times New Roman" w:hAnsi="Times New Roman"/>
          <w:color w:val="2E74B5" w:themeColor="accent5" w:themeShade="BF"/>
          <w:sz w:val="28"/>
          <w:szCs w:val="28"/>
        </w:rPr>
        <w:t>, Аппарат</w:t>
      </w:r>
    </w:p>
    <w:p w14:paraId="6EA3F4DF" w14:textId="541749B6" w:rsidR="00021BE0" w:rsidRPr="00815611" w:rsidRDefault="00021BE0" w:rsidP="007A1944">
      <w:pPr>
        <w:spacing w:after="0"/>
        <w:jc w:val="both"/>
        <w:rPr>
          <w:rFonts w:ascii="Times New Roman" w:hAnsi="Times New Roman"/>
          <w:color w:val="2E74B5" w:themeColor="accent5" w:themeShade="BF"/>
          <w:sz w:val="28"/>
          <w:szCs w:val="28"/>
        </w:rPr>
      </w:pPr>
      <w:proofErr w:type="spellStart"/>
      <w:r w:rsidRPr="00815611">
        <w:rPr>
          <w:rFonts w:ascii="Times New Roman" w:hAnsi="Times New Roman"/>
          <w:color w:val="2E74B5" w:themeColor="accent5" w:themeShade="BF"/>
          <w:sz w:val="28"/>
          <w:szCs w:val="28"/>
        </w:rPr>
        <w:t>магнитотерапевтический</w:t>
      </w:r>
      <w:proofErr w:type="spellEnd"/>
      <w:r w:rsidRPr="00815611">
        <w:rPr>
          <w:rFonts w:ascii="Times New Roman" w:hAnsi="Times New Roman"/>
          <w:color w:val="2E74B5" w:themeColor="accent5" w:themeShade="BF"/>
          <w:sz w:val="28"/>
          <w:szCs w:val="28"/>
        </w:rPr>
        <w:t xml:space="preserve"> АМнп-01, Аппарат «Рефтон01-ФС», </w:t>
      </w:r>
      <w:proofErr w:type="spellStart"/>
      <w:r w:rsidRPr="00815611">
        <w:rPr>
          <w:rFonts w:ascii="Times New Roman" w:hAnsi="Times New Roman"/>
          <w:color w:val="2E74B5" w:themeColor="accent5" w:themeShade="BF"/>
          <w:sz w:val="28"/>
          <w:szCs w:val="28"/>
        </w:rPr>
        <w:t>Магнитеры</w:t>
      </w:r>
      <w:proofErr w:type="spellEnd"/>
      <w:r w:rsidRPr="00815611">
        <w:rPr>
          <w:rFonts w:ascii="Times New Roman" w:hAnsi="Times New Roman"/>
          <w:color w:val="2E74B5" w:themeColor="accent5" w:themeShade="BF"/>
          <w:sz w:val="28"/>
          <w:szCs w:val="28"/>
        </w:rPr>
        <w:t xml:space="preserve"> АМТ-</w:t>
      </w:r>
      <w:proofErr w:type="gramStart"/>
      <w:r w:rsidRPr="00815611">
        <w:rPr>
          <w:rFonts w:ascii="Times New Roman" w:hAnsi="Times New Roman"/>
          <w:color w:val="2E74B5" w:themeColor="accent5" w:themeShade="BF"/>
          <w:sz w:val="28"/>
          <w:szCs w:val="28"/>
        </w:rPr>
        <w:t>02 ,</w:t>
      </w:r>
      <w:proofErr w:type="gramEnd"/>
      <w:r w:rsidRPr="00815611">
        <w:rPr>
          <w:rFonts w:ascii="Times New Roman" w:hAnsi="Times New Roman"/>
          <w:color w:val="2E74B5" w:themeColor="accent5" w:themeShade="BF"/>
          <w:sz w:val="28"/>
          <w:szCs w:val="28"/>
        </w:rPr>
        <w:t xml:space="preserve"> </w:t>
      </w:r>
      <w:proofErr w:type="spellStart"/>
      <w:r w:rsidRPr="00815611">
        <w:rPr>
          <w:rFonts w:ascii="Times New Roman" w:hAnsi="Times New Roman"/>
          <w:color w:val="2E74B5" w:themeColor="accent5" w:themeShade="BF"/>
          <w:sz w:val="28"/>
          <w:szCs w:val="28"/>
        </w:rPr>
        <w:t>Rofec</w:t>
      </w:r>
      <w:proofErr w:type="spellEnd"/>
      <w:r w:rsidRPr="00815611">
        <w:rPr>
          <w:rFonts w:ascii="Times New Roman" w:hAnsi="Times New Roman"/>
          <w:color w:val="2E74B5" w:themeColor="accent5" w:themeShade="BF"/>
          <w:sz w:val="28"/>
          <w:szCs w:val="28"/>
        </w:rPr>
        <w:t xml:space="preserve"> (комплекс аппаратного</w:t>
      </w:r>
    </w:p>
    <w:p w14:paraId="15648AF6" w14:textId="628AE9F8" w:rsidR="0051234D" w:rsidRPr="00815611" w:rsidRDefault="00021BE0" w:rsidP="007A1944">
      <w:pPr>
        <w:spacing w:after="0"/>
        <w:jc w:val="both"/>
        <w:rPr>
          <w:rFonts w:ascii="Times New Roman" w:hAnsi="Times New Roman"/>
          <w:color w:val="2E74B5" w:themeColor="accent5" w:themeShade="BF"/>
          <w:sz w:val="28"/>
          <w:szCs w:val="28"/>
        </w:rPr>
      </w:pPr>
      <w:r w:rsidRPr="00815611">
        <w:rPr>
          <w:rFonts w:ascii="Times New Roman" w:hAnsi="Times New Roman"/>
          <w:color w:val="2E74B5" w:themeColor="accent5" w:themeShade="BF"/>
          <w:sz w:val="28"/>
          <w:szCs w:val="28"/>
        </w:rPr>
        <w:t>программирования),</w:t>
      </w:r>
      <w:r w:rsidR="0051234D" w:rsidRPr="00815611">
        <w:rPr>
          <w:rFonts w:ascii="Times New Roman" w:hAnsi="Times New Roman"/>
          <w:color w:val="2E74B5" w:themeColor="accent5" w:themeShade="BF"/>
          <w:sz w:val="28"/>
          <w:szCs w:val="28"/>
        </w:rPr>
        <w:t xml:space="preserve"> </w:t>
      </w:r>
      <w:r w:rsidRPr="00815611">
        <w:rPr>
          <w:rFonts w:ascii="Times New Roman" w:hAnsi="Times New Roman"/>
          <w:color w:val="2E74B5" w:themeColor="accent5" w:themeShade="BF"/>
          <w:sz w:val="28"/>
          <w:szCs w:val="28"/>
        </w:rPr>
        <w:t xml:space="preserve">Аппарат «Рефтон-01 - ФС», Аппарат ультразвуковой терапии УЗТ 1.01Ф – «Мед </w:t>
      </w:r>
      <w:proofErr w:type="spellStart"/>
      <w:r w:rsidRPr="00815611">
        <w:rPr>
          <w:rFonts w:ascii="Times New Roman" w:hAnsi="Times New Roman"/>
          <w:color w:val="2E74B5" w:themeColor="accent5" w:themeShade="BF"/>
          <w:sz w:val="28"/>
          <w:szCs w:val="28"/>
        </w:rPr>
        <w:t>Теко</w:t>
      </w:r>
      <w:proofErr w:type="spellEnd"/>
      <w:r w:rsidRPr="00815611">
        <w:rPr>
          <w:rFonts w:ascii="Times New Roman" w:hAnsi="Times New Roman"/>
          <w:color w:val="2E74B5" w:themeColor="accent5" w:themeShade="BF"/>
          <w:sz w:val="28"/>
          <w:szCs w:val="28"/>
        </w:rPr>
        <w:t>», Аппарат для лечения ультразвуком УЗТ 1.01Ф ЭМА, Аппарат «Поток» 1, Ингалятор «</w:t>
      </w:r>
      <w:proofErr w:type="spellStart"/>
      <w:r w:rsidRPr="00815611">
        <w:rPr>
          <w:rFonts w:ascii="Times New Roman" w:hAnsi="Times New Roman"/>
          <w:color w:val="2E74B5" w:themeColor="accent5" w:themeShade="BF"/>
          <w:sz w:val="28"/>
          <w:szCs w:val="28"/>
        </w:rPr>
        <w:t>Бореал</w:t>
      </w:r>
      <w:proofErr w:type="spellEnd"/>
      <w:r w:rsidRPr="00815611">
        <w:rPr>
          <w:rFonts w:ascii="Times New Roman" w:hAnsi="Times New Roman"/>
          <w:color w:val="2E74B5" w:themeColor="accent5" w:themeShade="BF"/>
          <w:sz w:val="28"/>
          <w:szCs w:val="28"/>
        </w:rPr>
        <w:t>» F 400,</w:t>
      </w:r>
      <w:r w:rsidR="007A1944" w:rsidRPr="00815611">
        <w:rPr>
          <w:rFonts w:ascii="Times New Roman" w:hAnsi="Times New Roman"/>
          <w:color w:val="2E74B5" w:themeColor="accent5" w:themeShade="BF"/>
          <w:sz w:val="28"/>
          <w:szCs w:val="28"/>
        </w:rPr>
        <w:t xml:space="preserve"> Ингалятор  компрессионный «LD-211» , Аппарат «Тонус БР», Аппарат «</w:t>
      </w:r>
      <w:proofErr w:type="spellStart"/>
      <w:r w:rsidR="007A1944" w:rsidRPr="00815611">
        <w:rPr>
          <w:rFonts w:ascii="Times New Roman" w:hAnsi="Times New Roman"/>
          <w:color w:val="2E74B5" w:themeColor="accent5" w:themeShade="BF"/>
          <w:sz w:val="28"/>
          <w:szCs w:val="28"/>
        </w:rPr>
        <w:t>Амплипульс</w:t>
      </w:r>
      <w:proofErr w:type="spellEnd"/>
      <w:r w:rsidR="007A1944" w:rsidRPr="00815611">
        <w:rPr>
          <w:rFonts w:ascii="Times New Roman" w:hAnsi="Times New Roman"/>
          <w:color w:val="2E74B5" w:themeColor="accent5" w:themeShade="BF"/>
          <w:sz w:val="28"/>
          <w:szCs w:val="28"/>
        </w:rPr>
        <w:t xml:space="preserve"> – 5 БР»,</w:t>
      </w:r>
      <w:r w:rsidRPr="00815611">
        <w:rPr>
          <w:rFonts w:ascii="Times New Roman" w:hAnsi="Times New Roman"/>
          <w:color w:val="2E74B5" w:themeColor="accent5" w:themeShade="BF"/>
          <w:sz w:val="28"/>
          <w:szCs w:val="28"/>
        </w:rPr>
        <w:t xml:space="preserve"> </w:t>
      </w:r>
      <w:r w:rsidR="007A1944" w:rsidRPr="00815611">
        <w:rPr>
          <w:rFonts w:ascii="Times New Roman" w:hAnsi="Times New Roman"/>
          <w:color w:val="2E74B5" w:themeColor="accent5" w:themeShade="BF"/>
          <w:sz w:val="28"/>
          <w:szCs w:val="28"/>
        </w:rPr>
        <w:t xml:space="preserve">Концентратор кислородный 7F-3L </w:t>
      </w:r>
      <w:proofErr w:type="spellStart"/>
      <w:r w:rsidR="007A1944" w:rsidRPr="00815611">
        <w:rPr>
          <w:rFonts w:ascii="Times New Roman" w:hAnsi="Times New Roman"/>
          <w:color w:val="2E74B5" w:themeColor="accent5" w:themeShade="BF"/>
          <w:sz w:val="28"/>
          <w:szCs w:val="28"/>
        </w:rPr>
        <w:t>армед</w:t>
      </w:r>
      <w:proofErr w:type="spellEnd"/>
      <w:r w:rsidR="007A1944" w:rsidRPr="00815611">
        <w:rPr>
          <w:rFonts w:ascii="Times New Roman" w:hAnsi="Times New Roman"/>
          <w:color w:val="2E74B5" w:themeColor="accent5" w:themeShade="BF"/>
          <w:sz w:val="28"/>
          <w:szCs w:val="28"/>
        </w:rPr>
        <w:t xml:space="preserve">, Аппарат </w:t>
      </w:r>
      <w:proofErr w:type="spellStart"/>
      <w:r w:rsidR="007A1944" w:rsidRPr="00815611">
        <w:rPr>
          <w:rFonts w:ascii="Times New Roman" w:hAnsi="Times New Roman"/>
          <w:color w:val="2E74B5" w:themeColor="accent5" w:themeShade="BF"/>
          <w:sz w:val="28"/>
          <w:szCs w:val="28"/>
        </w:rPr>
        <w:t>магнитотерапевтический</w:t>
      </w:r>
      <w:proofErr w:type="spellEnd"/>
      <w:r w:rsidR="007A1944" w:rsidRPr="00815611">
        <w:rPr>
          <w:rFonts w:ascii="Times New Roman" w:hAnsi="Times New Roman"/>
          <w:color w:val="2E74B5" w:themeColor="accent5" w:themeShade="BF"/>
          <w:sz w:val="28"/>
          <w:szCs w:val="28"/>
        </w:rPr>
        <w:t xml:space="preserve"> «Алмаг-01, Массажер </w:t>
      </w:r>
      <w:proofErr w:type="spellStart"/>
      <w:r w:rsidR="007A1944" w:rsidRPr="00815611">
        <w:rPr>
          <w:rFonts w:ascii="Times New Roman" w:hAnsi="Times New Roman"/>
          <w:color w:val="2E74B5" w:themeColor="accent5" w:themeShade="BF"/>
          <w:sz w:val="28"/>
          <w:szCs w:val="28"/>
        </w:rPr>
        <w:t>beurer</w:t>
      </w:r>
      <w:proofErr w:type="spellEnd"/>
      <w:r w:rsidR="007A1944" w:rsidRPr="00815611">
        <w:rPr>
          <w:rFonts w:ascii="Times New Roman" w:hAnsi="Times New Roman"/>
          <w:color w:val="2E74B5" w:themeColor="accent5" w:themeShade="BF"/>
          <w:sz w:val="28"/>
          <w:szCs w:val="28"/>
        </w:rPr>
        <w:t xml:space="preserve"> MG 150 для шеи, Аппаратурно-</w:t>
      </w:r>
      <w:r w:rsidR="007A1944" w:rsidRPr="00815611">
        <w:rPr>
          <w:rFonts w:ascii="Times New Roman" w:hAnsi="Times New Roman"/>
          <w:color w:val="2E74B5" w:themeColor="accent5" w:themeShade="BF"/>
          <w:sz w:val="28"/>
          <w:szCs w:val="28"/>
        </w:rPr>
        <w:softHyphen/>
        <w:t>программный комплекс «</w:t>
      </w:r>
      <w:proofErr w:type="spellStart"/>
      <w:r w:rsidR="007A1944" w:rsidRPr="00815611">
        <w:rPr>
          <w:rFonts w:ascii="Times New Roman" w:hAnsi="Times New Roman"/>
          <w:color w:val="2E74B5" w:themeColor="accent5" w:themeShade="BF"/>
          <w:sz w:val="28"/>
          <w:szCs w:val="28"/>
        </w:rPr>
        <w:t>Активациометр</w:t>
      </w:r>
      <w:proofErr w:type="spellEnd"/>
      <w:r w:rsidR="007A1944" w:rsidRPr="00815611">
        <w:rPr>
          <w:rFonts w:ascii="Times New Roman" w:hAnsi="Times New Roman"/>
          <w:color w:val="2E74B5" w:themeColor="accent5" w:themeShade="BF"/>
          <w:sz w:val="28"/>
          <w:szCs w:val="28"/>
        </w:rPr>
        <w:t xml:space="preserve"> АЦ-9К», Аппарат УВЧ 30 – 03 </w:t>
      </w:r>
      <w:proofErr w:type="spellStart"/>
      <w:r w:rsidR="007A1944" w:rsidRPr="00815611">
        <w:rPr>
          <w:rFonts w:ascii="Times New Roman" w:hAnsi="Times New Roman"/>
          <w:color w:val="2E74B5" w:themeColor="accent5" w:themeShade="BF"/>
          <w:sz w:val="28"/>
          <w:szCs w:val="28"/>
        </w:rPr>
        <w:t>НанЭМА</w:t>
      </w:r>
      <w:proofErr w:type="spellEnd"/>
      <w:r w:rsidR="007A1944" w:rsidRPr="00815611">
        <w:rPr>
          <w:rFonts w:ascii="Times New Roman" w:hAnsi="Times New Roman"/>
          <w:color w:val="2E74B5" w:themeColor="accent5" w:themeShade="BF"/>
          <w:sz w:val="28"/>
          <w:szCs w:val="28"/>
        </w:rPr>
        <w:t xml:space="preserve">, Аппарат </w:t>
      </w:r>
      <w:proofErr w:type="spellStart"/>
      <w:r w:rsidR="007A1944" w:rsidRPr="00815611">
        <w:rPr>
          <w:rFonts w:ascii="Times New Roman" w:hAnsi="Times New Roman"/>
          <w:color w:val="2E74B5" w:themeColor="accent5" w:themeShade="BF"/>
          <w:sz w:val="28"/>
          <w:szCs w:val="28"/>
        </w:rPr>
        <w:t>магнитотерапевтический</w:t>
      </w:r>
      <w:proofErr w:type="spellEnd"/>
      <w:r w:rsidR="007A1944" w:rsidRPr="00815611">
        <w:rPr>
          <w:rFonts w:ascii="Times New Roman" w:hAnsi="Times New Roman"/>
          <w:color w:val="2E74B5" w:themeColor="accent5" w:themeShade="BF"/>
          <w:sz w:val="28"/>
          <w:szCs w:val="28"/>
        </w:rPr>
        <w:t xml:space="preserve"> «Алмаг-02, </w:t>
      </w:r>
      <w:proofErr w:type="spellStart"/>
      <w:r w:rsidR="007A1944" w:rsidRPr="00815611">
        <w:rPr>
          <w:rFonts w:ascii="Times New Roman" w:hAnsi="Times New Roman"/>
          <w:color w:val="2E74B5" w:themeColor="accent5" w:themeShade="BF"/>
          <w:sz w:val="28"/>
          <w:szCs w:val="28"/>
        </w:rPr>
        <w:t>Дарсонваль</w:t>
      </w:r>
      <w:proofErr w:type="spellEnd"/>
      <w:r w:rsidR="007A1944" w:rsidRPr="00815611">
        <w:rPr>
          <w:rFonts w:ascii="Times New Roman" w:hAnsi="Times New Roman"/>
          <w:color w:val="2E74B5" w:themeColor="accent5" w:themeShade="BF"/>
          <w:sz w:val="28"/>
          <w:szCs w:val="28"/>
        </w:rPr>
        <w:t xml:space="preserve"> «Карат ДЕ – 212» </w:t>
      </w:r>
      <w:r w:rsidR="0051234D" w:rsidRPr="00815611">
        <w:rPr>
          <w:rFonts w:ascii="Times New Roman" w:hAnsi="Times New Roman"/>
          <w:color w:val="2E74B5" w:themeColor="accent5" w:themeShade="BF"/>
          <w:sz w:val="28"/>
          <w:szCs w:val="28"/>
        </w:rPr>
        <w:t>осуществляется нормализация артериального давления, профилактика сердечно-сосудистых заболеваний;</w:t>
      </w:r>
    </w:p>
    <w:p w14:paraId="4D33B889" w14:textId="46A9644A" w:rsidR="0051234D" w:rsidRPr="00815611" w:rsidRDefault="0051234D" w:rsidP="0051234D">
      <w:pPr>
        <w:spacing w:after="0"/>
        <w:jc w:val="both"/>
        <w:rPr>
          <w:rFonts w:ascii="Times New Roman" w:hAnsi="Times New Roman"/>
          <w:color w:val="2E74B5" w:themeColor="accent5" w:themeShade="BF"/>
          <w:sz w:val="28"/>
          <w:szCs w:val="28"/>
        </w:rPr>
      </w:pPr>
      <w:r w:rsidRPr="00815611">
        <w:rPr>
          <w:rFonts w:ascii="Times New Roman" w:hAnsi="Times New Roman"/>
          <w:color w:val="2E74B5" w:themeColor="accent5" w:themeShade="BF"/>
          <w:sz w:val="28"/>
          <w:szCs w:val="28"/>
        </w:rPr>
        <w:t>— аппликации из «</w:t>
      </w:r>
      <w:proofErr w:type="spellStart"/>
      <w:r w:rsidRPr="00815611">
        <w:rPr>
          <w:rFonts w:ascii="Times New Roman" w:hAnsi="Times New Roman"/>
          <w:color w:val="2E74B5" w:themeColor="accent5" w:themeShade="BF"/>
          <w:sz w:val="28"/>
          <w:szCs w:val="28"/>
        </w:rPr>
        <w:t>Тамбуканской</w:t>
      </w:r>
      <w:proofErr w:type="spellEnd"/>
      <w:r w:rsidRPr="00815611">
        <w:rPr>
          <w:rFonts w:ascii="Times New Roman" w:hAnsi="Times New Roman"/>
          <w:color w:val="2E74B5" w:themeColor="accent5" w:themeShade="BF"/>
          <w:sz w:val="28"/>
          <w:szCs w:val="28"/>
        </w:rPr>
        <w:t xml:space="preserve"> грязи» с целью профилактики заболеваний суставов;</w:t>
      </w:r>
    </w:p>
    <w:p w14:paraId="543B5050" w14:textId="77777777" w:rsidR="0051234D" w:rsidRPr="00815611" w:rsidRDefault="0051234D" w:rsidP="0051234D">
      <w:pPr>
        <w:spacing w:after="0"/>
        <w:jc w:val="both"/>
        <w:rPr>
          <w:rFonts w:ascii="Times New Roman" w:hAnsi="Times New Roman"/>
          <w:color w:val="2E74B5" w:themeColor="accent5" w:themeShade="BF"/>
          <w:sz w:val="28"/>
          <w:szCs w:val="28"/>
        </w:rPr>
      </w:pPr>
      <w:r w:rsidRPr="00815611">
        <w:rPr>
          <w:rFonts w:ascii="Times New Roman" w:hAnsi="Times New Roman"/>
          <w:color w:val="2E74B5" w:themeColor="accent5" w:themeShade="BF"/>
          <w:sz w:val="28"/>
          <w:szCs w:val="28"/>
        </w:rPr>
        <w:t>— ингаляторий для профилактики заболеваний верхних дыхательных путей;</w:t>
      </w:r>
    </w:p>
    <w:p w14:paraId="0284E029" w14:textId="77777777" w:rsidR="0051234D" w:rsidRPr="00815611" w:rsidRDefault="0051234D" w:rsidP="0051234D">
      <w:pPr>
        <w:spacing w:after="0"/>
        <w:jc w:val="both"/>
        <w:rPr>
          <w:rFonts w:ascii="Times New Roman" w:hAnsi="Times New Roman"/>
          <w:color w:val="2E74B5" w:themeColor="accent5" w:themeShade="BF"/>
          <w:sz w:val="28"/>
          <w:szCs w:val="28"/>
        </w:rPr>
      </w:pPr>
      <w:r w:rsidRPr="00815611">
        <w:rPr>
          <w:rFonts w:ascii="Times New Roman" w:hAnsi="Times New Roman"/>
          <w:color w:val="2E74B5" w:themeColor="accent5" w:themeShade="BF"/>
          <w:sz w:val="28"/>
          <w:szCs w:val="28"/>
        </w:rPr>
        <w:t>— фиточай из лечебных трав, шиповника, боярышника способствует укреплению иммунитета в сезон профилактики гриппа;</w:t>
      </w:r>
    </w:p>
    <w:p w14:paraId="3E98493B" w14:textId="77777777" w:rsidR="0051234D" w:rsidRPr="00815611" w:rsidRDefault="0051234D" w:rsidP="0051234D">
      <w:pPr>
        <w:spacing w:after="0"/>
        <w:jc w:val="both"/>
        <w:rPr>
          <w:rFonts w:ascii="Times New Roman" w:hAnsi="Times New Roman"/>
          <w:color w:val="2E74B5" w:themeColor="accent5" w:themeShade="BF"/>
          <w:sz w:val="28"/>
          <w:szCs w:val="28"/>
        </w:rPr>
      </w:pPr>
      <w:r w:rsidRPr="00815611">
        <w:rPr>
          <w:rFonts w:ascii="Times New Roman" w:hAnsi="Times New Roman"/>
          <w:color w:val="2E74B5" w:themeColor="accent5" w:themeShade="BF"/>
          <w:sz w:val="28"/>
          <w:szCs w:val="28"/>
        </w:rPr>
        <w:lastRenderedPageBreak/>
        <w:t>— кислородный коктейль с целью оздоровления организма клиентов и профилактики гипоксии;</w:t>
      </w:r>
    </w:p>
    <w:p w14:paraId="733E2916" w14:textId="6EECD3A3" w:rsidR="0051234D" w:rsidRPr="00815611" w:rsidRDefault="0051234D" w:rsidP="0051234D">
      <w:pPr>
        <w:spacing w:after="0"/>
        <w:jc w:val="both"/>
        <w:rPr>
          <w:rFonts w:ascii="Times New Roman" w:hAnsi="Times New Roman"/>
          <w:color w:val="2E74B5" w:themeColor="accent5" w:themeShade="BF"/>
          <w:sz w:val="28"/>
          <w:szCs w:val="28"/>
        </w:rPr>
      </w:pPr>
      <w:r w:rsidRPr="00815611">
        <w:rPr>
          <w:rFonts w:ascii="Times New Roman" w:hAnsi="Times New Roman"/>
          <w:color w:val="2E74B5" w:themeColor="accent5" w:themeShade="BF"/>
          <w:sz w:val="28"/>
          <w:szCs w:val="28"/>
        </w:rPr>
        <w:t xml:space="preserve">— услуги </w:t>
      </w:r>
      <w:proofErr w:type="spellStart"/>
      <w:proofErr w:type="gramStart"/>
      <w:r w:rsidRPr="00815611">
        <w:rPr>
          <w:rFonts w:ascii="Times New Roman" w:hAnsi="Times New Roman"/>
          <w:color w:val="2E74B5" w:themeColor="accent5" w:themeShade="BF"/>
          <w:sz w:val="28"/>
          <w:szCs w:val="28"/>
        </w:rPr>
        <w:t>психолога</w:t>
      </w:r>
      <w:r w:rsidR="007A1944" w:rsidRPr="00815611">
        <w:rPr>
          <w:rFonts w:ascii="Times New Roman" w:hAnsi="Times New Roman"/>
          <w:color w:val="2E74B5" w:themeColor="accent5" w:themeShade="BF"/>
          <w:sz w:val="28"/>
          <w:szCs w:val="28"/>
        </w:rPr>
        <w:t>,врача</w:t>
      </w:r>
      <w:proofErr w:type="spellEnd"/>
      <w:proofErr w:type="gramEnd"/>
      <w:r w:rsidR="007A1944" w:rsidRPr="00815611">
        <w:rPr>
          <w:rFonts w:ascii="Times New Roman" w:hAnsi="Times New Roman"/>
          <w:color w:val="2E74B5" w:themeColor="accent5" w:themeShade="BF"/>
          <w:sz w:val="28"/>
          <w:szCs w:val="28"/>
        </w:rPr>
        <w:t>-</w:t>
      </w:r>
      <w:proofErr w:type="spellStart"/>
      <w:proofErr w:type="gramStart"/>
      <w:r w:rsidR="007A1944" w:rsidRPr="00815611">
        <w:rPr>
          <w:rFonts w:ascii="Times New Roman" w:hAnsi="Times New Roman"/>
          <w:color w:val="2E74B5" w:themeColor="accent5" w:themeShade="BF"/>
          <w:sz w:val="28"/>
          <w:szCs w:val="28"/>
        </w:rPr>
        <w:t>кардиолога,врача</w:t>
      </w:r>
      <w:proofErr w:type="spellEnd"/>
      <w:proofErr w:type="gramEnd"/>
      <w:r w:rsidR="007A1944" w:rsidRPr="00815611">
        <w:rPr>
          <w:rFonts w:ascii="Times New Roman" w:hAnsi="Times New Roman"/>
          <w:color w:val="2E74B5" w:themeColor="accent5" w:themeShade="BF"/>
          <w:sz w:val="28"/>
          <w:szCs w:val="28"/>
        </w:rPr>
        <w:t>-невролога.</w:t>
      </w:r>
    </w:p>
    <w:p w14:paraId="32BB1ADE" w14:textId="77777777" w:rsidR="0051234D" w:rsidRPr="00815611" w:rsidRDefault="0051234D" w:rsidP="007A1944">
      <w:pPr>
        <w:spacing w:after="0"/>
        <w:ind w:firstLine="708"/>
        <w:jc w:val="both"/>
        <w:rPr>
          <w:rFonts w:ascii="Times New Roman" w:hAnsi="Times New Roman"/>
          <w:color w:val="2E74B5" w:themeColor="accent5" w:themeShade="BF"/>
          <w:sz w:val="28"/>
          <w:szCs w:val="28"/>
        </w:rPr>
      </w:pPr>
      <w:r w:rsidRPr="00815611">
        <w:rPr>
          <w:rFonts w:ascii="Times New Roman" w:hAnsi="Times New Roman"/>
          <w:color w:val="2E74B5" w:themeColor="accent5" w:themeShade="BF"/>
          <w:sz w:val="28"/>
          <w:szCs w:val="28"/>
        </w:rPr>
        <w:t>Еженедельно в отделении организуются информационные, литературные, музыкальные часы, познавательно-развлекательные игры.</w:t>
      </w:r>
    </w:p>
    <w:p w14:paraId="4F028373" w14:textId="77777777" w:rsidR="0051234D" w:rsidRPr="00815611" w:rsidRDefault="0051234D" w:rsidP="007A1944">
      <w:pPr>
        <w:spacing w:after="0"/>
        <w:ind w:firstLine="708"/>
        <w:jc w:val="both"/>
        <w:rPr>
          <w:rFonts w:ascii="Times New Roman" w:hAnsi="Times New Roman"/>
          <w:color w:val="2E74B5" w:themeColor="accent5" w:themeShade="BF"/>
          <w:sz w:val="28"/>
          <w:szCs w:val="28"/>
        </w:rPr>
      </w:pPr>
      <w:r w:rsidRPr="00815611">
        <w:rPr>
          <w:rFonts w:ascii="Times New Roman" w:hAnsi="Times New Roman"/>
          <w:color w:val="2E74B5" w:themeColor="accent5" w:themeShade="BF"/>
          <w:sz w:val="28"/>
          <w:szCs w:val="28"/>
        </w:rPr>
        <w:t>Для   организации   обучения граждан пожилого возраста по социально значимым направлениям в Центре успешно функционирует «Университет «третьего   возраста»:</w:t>
      </w:r>
    </w:p>
    <w:p w14:paraId="2E79B396" w14:textId="77777777" w:rsidR="0051234D" w:rsidRPr="00815611" w:rsidRDefault="0051234D" w:rsidP="0051234D">
      <w:pPr>
        <w:spacing w:after="0"/>
        <w:jc w:val="both"/>
        <w:rPr>
          <w:rFonts w:ascii="Times New Roman" w:hAnsi="Times New Roman"/>
          <w:color w:val="2E74B5" w:themeColor="accent5" w:themeShade="BF"/>
          <w:sz w:val="28"/>
          <w:szCs w:val="28"/>
        </w:rPr>
      </w:pPr>
      <w:r w:rsidRPr="00815611">
        <w:rPr>
          <w:rFonts w:ascii="Times New Roman" w:hAnsi="Times New Roman"/>
          <w:color w:val="2E74B5" w:themeColor="accent5" w:themeShade="BF"/>
          <w:sz w:val="28"/>
          <w:szCs w:val="28"/>
        </w:rPr>
        <w:t>Факультет правовой грамотности</w:t>
      </w:r>
    </w:p>
    <w:p w14:paraId="0DEB4F0C" w14:textId="7A118428" w:rsidR="0051234D" w:rsidRPr="00815611" w:rsidRDefault="0051234D" w:rsidP="0051234D">
      <w:pPr>
        <w:spacing w:after="0"/>
        <w:jc w:val="both"/>
        <w:rPr>
          <w:rFonts w:ascii="Times New Roman" w:hAnsi="Times New Roman"/>
          <w:color w:val="2E74B5" w:themeColor="accent5" w:themeShade="BF"/>
          <w:sz w:val="28"/>
          <w:szCs w:val="28"/>
        </w:rPr>
      </w:pPr>
      <w:r w:rsidRPr="00815611">
        <w:rPr>
          <w:rFonts w:ascii="Times New Roman" w:hAnsi="Times New Roman"/>
          <w:color w:val="2E74B5" w:themeColor="accent5" w:themeShade="BF"/>
          <w:sz w:val="28"/>
          <w:szCs w:val="28"/>
        </w:rPr>
        <w:t xml:space="preserve">Факультет </w:t>
      </w:r>
      <w:r w:rsidR="007A1944" w:rsidRPr="00815611">
        <w:rPr>
          <w:rFonts w:ascii="Times New Roman" w:hAnsi="Times New Roman"/>
          <w:color w:val="2E74B5" w:themeColor="accent5" w:themeShade="BF"/>
          <w:sz w:val="28"/>
          <w:szCs w:val="28"/>
        </w:rPr>
        <w:t>компьютерной грамотности</w:t>
      </w:r>
    </w:p>
    <w:p w14:paraId="174432C3" w14:textId="07E1A93B" w:rsidR="0051234D" w:rsidRPr="00815611" w:rsidRDefault="0051234D" w:rsidP="0051234D">
      <w:pPr>
        <w:spacing w:after="0"/>
        <w:jc w:val="both"/>
        <w:rPr>
          <w:rFonts w:ascii="Times New Roman" w:hAnsi="Times New Roman"/>
          <w:color w:val="2E74B5" w:themeColor="accent5" w:themeShade="BF"/>
          <w:sz w:val="28"/>
          <w:szCs w:val="28"/>
        </w:rPr>
      </w:pPr>
      <w:r w:rsidRPr="00815611">
        <w:rPr>
          <w:rFonts w:ascii="Times New Roman" w:hAnsi="Times New Roman"/>
          <w:color w:val="2E74B5" w:themeColor="accent5" w:themeShade="BF"/>
          <w:sz w:val="28"/>
          <w:szCs w:val="28"/>
        </w:rPr>
        <w:t xml:space="preserve">Факультет </w:t>
      </w:r>
      <w:r w:rsidR="007A1944" w:rsidRPr="00815611">
        <w:rPr>
          <w:rFonts w:ascii="Times New Roman" w:hAnsi="Times New Roman"/>
          <w:color w:val="2E74B5" w:themeColor="accent5" w:themeShade="BF"/>
          <w:sz w:val="28"/>
          <w:szCs w:val="28"/>
        </w:rPr>
        <w:t>психологии третьего возраста</w:t>
      </w:r>
    </w:p>
    <w:p w14:paraId="2E5C2D8B" w14:textId="1AF230E5" w:rsidR="0051234D" w:rsidRPr="00815611" w:rsidRDefault="0051234D" w:rsidP="0051234D">
      <w:pPr>
        <w:spacing w:after="0"/>
        <w:jc w:val="both"/>
        <w:rPr>
          <w:rFonts w:ascii="Times New Roman" w:hAnsi="Times New Roman"/>
          <w:color w:val="2E74B5" w:themeColor="accent5" w:themeShade="BF"/>
          <w:sz w:val="28"/>
          <w:szCs w:val="28"/>
        </w:rPr>
      </w:pPr>
      <w:r w:rsidRPr="00815611">
        <w:rPr>
          <w:rFonts w:ascii="Times New Roman" w:hAnsi="Times New Roman"/>
          <w:color w:val="2E74B5" w:themeColor="accent5" w:themeShade="BF"/>
          <w:sz w:val="28"/>
          <w:szCs w:val="28"/>
        </w:rPr>
        <w:t>Факультет</w:t>
      </w:r>
      <w:r w:rsidR="007A1944" w:rsidRPr="00815611">
        <w:rPr>
          <w:rFonts w:ascii="Times New Roman" w:hAnsi="Times New Roman"/>
          <w:color w:val="2E74B5" w:themeColor="accent5" w:themeShade="BF"/>
          <w:sz w:val="28"/>
          <w:szCs w:val="28"/>
        </w:rPr>
        <w:t xml:space="preserve"> «Здоровый образ жизни»</w:t>
      </w:r>
    </w:p>
    <w:p w14:paraId="308DF804" w14:textId="1CDD5EF4" w:rsidR="005D704E" w:rsidRPr="00815611" w:rsidRDefault="0051234D" w:rsidP="005D704E">
      <w:pPr>
        <w:ind w:firstLine="708"/>
        <w:jc w:val="both"/>
        <w:rPr>
          <w:rFonts w:ascii="Times New Roman" w:eastAsiaTheme="minorHAnsi" w:hAnsi="Times New Roman"/>
          <w:b/>
          <w:bCs/>
          <w:color w:val="2E74B5" w:themeColor="accent5" w:themeShade="BF"/>
          <w:kern w:val="2"/>
          <w:sz w:val="28"/>
          <w:szCs w:val="28"/>
          <w14:ligatures w14:val="standardContextual"/>
        </w:rPr>
      </w:pPr>
      <w:r w:rsidRPr="00815611">
        <w:rPr>
          <w:rFonts w:ascii="Times New Roman" w:hAnsi="Times New Roman"/>
          <w:color w:val="2E74B5" w:themeColor="accent5" w:themeShade="BF"/>
          <w:sz w:val="28"/>
          <w:szCs w:val="28"/>
        </w:rPr>
        <w:t>В рамках Университета третьего возраста в учреждении действуют объединения по интересам для пожилых граждан и инвалидов. Кружки по интересам: «</w:t>
      </w:r>
      <w:r w:rsidR="007A1944" w:rsidRPr="00815611">
        <w:rPr>
          <w:rFonts w:ascii="Times New Roman" w:hAnsi="Times New Roman"/>
          <w:color w:val="2E74B5" w:themeColor="accent5" w:themeShade="BF"/>
          <w:sz w:val="28"/>
          <w:szCs w:val="28"/>
        </w:rPr>
        <w:t>У</w:t>
      </w:r>
      <w:r w:rsidRPr="00815611">
        <w:rPr>
          <w:rFonts w:ascii="Times New Roman" w:hAnsi="Times New Roman"/>
          <w:color w:val="2E74B5" w:themeColor="accent5" w:themeShade="BF"/>
          <w:sz w:val="28"/>
          <w:szCs w:val="28"/>
        </w:rPr>
        <w:t xml:space="preserve"> камина», «</w:t>
      </w:r>
      <w:r w:rsidR="007A1944" w:rsidRPr="00815611">
        <w:rPr>
          <w:rFonts w:ascii="Times New Roman" w:hAnsi="Times New Roman"/>
          <w:color w:val="2E74B5" w:themeColor="accent5" w:themeShade="BF"/>
          <w:sz w:val="28"/>
          <w:szCs w:val="28"/>
        </w:rPr>
        <w:t>Вега»</w:t>
      </w:r>
      <w:r w:rsidRPr="00815611">
        <w:rPr>
          <w:rFonts w:ascii="Times New Roman" w:hAnsi="Times New Roman"/>
          <w:color w:val="2E74B5" w:themeColor="accent5" w:themeShade="BF"/>
          <w:sz w:val="28"/>
          <w:szCs w:val="28"/>
        </w:rPr>
        <w:t>» и др</w:t>
      </w:r>
      <w:r w:rsidR="005D704E" w:rsidRPr="00815611">
        <w:rPr>
          <w:rFonts w:ascii="Times New Roman" w:hAnsi="Times New Roman"/>
          <w:color w:val="2E74B5" w:themeColor="accent5" w:themeShade="BF"/>
          <w:sz w:val="28"/>
          <w:szCs w:val="28"/>
        </w:rPr>
        <w:t xml:space="preserve">. В отделениях социального обслуживания на дому </w:t>
      </w:r>
      <w:proofErr w:type="gramStart"/>
      <w:r w:rsidR="005D704E" w:rsidRPr="00815611">
        <w:rPr>
          <w:rFonts w:ascii="Times New Roman" w:hAnsi="Times New Roman"/>
          <w:color w:val="2E74B5" w:themeColor="accent5" w:themeShade="BF"/>
          <w:sz w:val="28"/>
          <w:szCs w:val="28"/>
        </w:rPr>
        <w:t>функционируют  мини</w:t>
      </w:r>
      <w:proofErr w:type="gramEnd"/>
      <w:r w:rsidR="005D704E" w:rsidRPr="00815611">
        <w:rPr>
          <w:rFonts w:ascii="Times New Roman" w:hAnsi="Times New Roman"/>
          <w:color w:val="2E74B5" w:themeColor="accent5" w:themeShade="BF"/>
          <w:sz w:val="28"/>
          <w:szCs w:val="28"/>
        </w:rPr>
        <w:t xml:space="preserve">-клубы по </w:t>
      </w:r>
      <w:proofErr w:type="gramStart"/>
      <w:r w:rsidR="005D704E" w:rsidRPr="00815611">
        <w:rPr>
          <w:rFonts w:ascii="Times New Roman" w:hAnsi="Times New Roman"/>
          <w:color w:val="2E74B5" w:themeColor="accent5" w:themeShade="BF"/>
          <w:sz w:val="28"/>
          <w:szCs w:val="28"/>
        </w:rPr>
        <w:t>интересам:</w:t>
      </w:r>
      <w:bookmarkStart w:id="56" w:name="_Hlk199768694"/>
      <w:r w:rsidR="005D704E" w:rsidRPr="00815611">
        <w:rPr>
          <w:rFonts w:ascii="Times New Roman" w:eastAsiaTheme="minorHAnsi" w:hAnsi="Times New Roman"/>
          <w:b/>
          <w:bCs/>
          <w:color w:val="2E74B5" w:themeColor="accent5" w:themeShade="BF"/>
          <w:kern w:val="2"/>
          <w:sz w:val="36"/>
          <w:szCs w:val="36"/>
          <w14:ligatures w14:val="standardContextual"/>
        </w:rPr>
        <w:t xml:space="preserve">  </w:t>
      </w:r>
      <w:bookmarkEnd w:id="56"/>
      <w:r w:rsidR="005D704E" w:rsidRPr="00815611">
        <w:rPr>
          <w:rFonts w:ascii="Times New Roman" w:eastAsiaTheme="minorHAnsi" w:hAnsi="Times New Roman"/>
          <w:b/>
          <w:bCs/>
          <w:color w:val="2E74B5" w:themeColor="accent5" w:themeShade="BF"/>
          <w:kern w:val="2"/>
          <w:sz w:val="28"/>
          <w:szCs w:val="28"/>
          <w14:ligatures w14:val="standardContextual"/>
        </w:rPr>
        <w:t>«</w:t>
      </w:r>
      <w:proofErr w:type="gramEnd"/>
      <w:r w:rsidR="005D704E" w:rsidRPr="00815611">
        <w:rPr>
          <w:rFonts w:ascii="Times New Roman" w:eastAsiaTheme="minorHAnsi" w:hAnsi="Times New Roman"/>
          <w:b/>
          <w:bCs/>
          <w:color w:val="2E74B5" w:themeColor="accent5" w:themeShade="BF"/>
          <w:kern w:val="2"/>
          <w:sz w:val="28"/>
          <w:szCs w:val="28"/>
          <w14:ligatures w14:val="standardContextual"/>
        </w:rPr>
        <w:t>О самом важном»;</w:t>
      </w:r>
      <w:r w:rsidR="005D704E" w:rsidRPr="005D704E">
        <w:rPr>
          <w:rFonts w:ascii="Times New Roman" w:eastAsiaTheme="minorHAnsi" w:hAnsi="Times New Roman"/>
          <w:b/>
          <w:bCs/>
          <w:color w:val="2E74B5" w:themeColor="accent5" w:themeShade="BF"/>
          <w:kern w:val="2"/>
          <w:sz w:val="28"/>
          <w:szCs w:val="28"/>
          <w14:ligatures w14:val="standardContextual"/>
        </w:rPr>
        <w:t xml:space="preserve"> «Добрые встречи»;</w:t>
      </w:r>
      <w:r w:rsidR="005D704E" w:rsidRPr="00815611">
        <w:rPr>
          <w:rFonts w:ascii="Times New Roman" w:eastAsiaTheme="minorHAnsi" w:hAnsi="Times New Roman"/>
          <w:b/>
          <w:bCs/>
          <w:color w:val="2E74B5" w:themeColor="accent5" w:themeShade="BF"/>
          <w:kern w:val="2"/>
          <w:sz w:val="28"/>
          <w:szCs w:val="28"/>
          <w14:ligatures w14:val="standardContextual"/>
        </w:rPr>
        <w:t xml:space="preserve"> </w:t>
      </w:r>
      <w:r w:rsidR="005D704E" w:rsidRPr="005D704E">
        <w:rPr>
          <w:rFonts w:ascii="Times New Roman" w:eastAsiaTheme="minorHAnsi" w:hAnsi="Times New Roman"/>
          <w:b/>
          <w:bCs/>
          <w:color w:val="2E74B5" w:themeColor="accent5" w:themeShade="BF"/>
          <w:kern w:val="2"/>
          <w:sz w:val="28"/>
          <w:szCs w:val="28"/>
          <w14:ligatures w14:val="standardContextual"/>
        </w:rPr>
        <w:t>«Огонек» «Вдохновение»</w:t>
      </w:r>
      <w:r w:rsidR="005D704E" w:rsidRPr="00815611">
        <w:rPr>
          <w:rFonts w:ascii="Times New Roman" w:eastAsiaTheme="minorHAnsi" w:hAnsi="Times New Roman"/>
          <w:b/>
          <w:bCs/>
          <w:color w:val="2E74B5" w:themeColor="accent5" w:themeShade="BF"/>
          <w:kern w:val="2"/>
          <w:sz w:val="28"/>
          <w:szCs w:val="28"/>
          <w14:ligatures w14:val="standardContextual"/>
        </w:rPr>
        <w:t>,</w:t>
      </w:r>
      <w:r w:rsidR="005D704E" w:rsidRPr="005D704E">
        <w:rPr>
          <w:rFonts w:ascii="Times New Roman" w:eastAsiaTheme="minorHAnsi" w:hAnsi="Times New Roman"/>
          <w:b/>
          <w:bCs/>
          <w:color w:val="2E74B5" w:themeColor="accent5" w:themeShade="BF"/>
          <w:kern w:val="2"/>
          <w:sz w:val="28"/>
          <w:szCs w:val="28"/>
          <w14:ligatures w14:val="standardContextual"/>
        </w:rPr>
        <w:t xml:space="preserve"> «Гортензия»</w:t>
      </w:r>
      <w:r w:rsidR="005D704E" w:rsidRPr="00815611">
        <w:rPr>
          <w:rFonts w:ascii="Times New Roman" w:eastAsiaTheme="minorHAnsi" w:hAnsi="Times New Roman"/>
          <w:b/>
          <w:bCs/>
          <w:color w:val="2E74B5" w:themeColor="accent5" w:themeShade="BF"/>
          <w:kern w:val="2"/>
          <w:sz w:val="28"/>
          <w:szCs w:val="28"/>
          <w14:ligatures w14:val="standardContextual"/>
        </w:rPr>
        <w:t xml:space="preserve">, </w:t>
      </w:r>
      <w:r w:rsidR="005D704E" w:rsidRPr="005D704E">
        <w:rPr>
          <w:rFonts w:ascii="Times New Roman" w:eastAsiaTheme="minorHAnsi" w:hAnsi="Times New Roman"/>
          <w:b/>
          <w:bCs/>
          <w:color w:val="2E74B5" w:themeColor="accent5" w:themeShade="BF"/>
          <w:kern w:val="2"/>
          <w:sz w:val="28"/>
          <w:szCs w:val="28"/>
          <w14:ligatures w14:val="standardContextual"/>
        </w:rPr>
        <w:t>«Цветочный рай»</w:t>
      </w:r>
      <w:r w:rsidR="005D704E" w:rsidRPr="00815611">
        <w:rPr>
          <w:rFonts w:ascii="Times New Roman" w:eastAsiaTheme="minorHAnsi" w:hAnsi="Times New Roman"/>
          <w:b/>
          <w:bCs/>
          <w:color w:val="2E74B5" w:themeColor="accent5" w:themeShade="BF"/>
          <w:kern w:val="2"/>
          <w:sz w:val="28"/>
          <w:szCs w:val="28"/>
          <w14:ligatures w14:val="standardContextual"/>
        </w:rPr>
        <w:t xml:space="preserve">, </w:t>
      </w:r>
      <w:r w:rsidR="005D704E" w:rsidRPr="005D704E">
        <w:rPr>
          <w:rFonts w:ascii="Times New Roman" w:eastAsiaTheme="minorHAnsi" w:hAnsi="Times New Roman"/>
          <w:b/>
          <w:bCs/>
          <w:color w:val="2E74B5" w:themeColor="accent5" w:themeShade="BF"/>
          <w:kern w:val="2"/>
          <w:sz w:val="28"/>
          <w:szCs w:val="28"/>
          <w14:ligatures w14:val="standardContextual"/>
        </w:rPr>
        <w:t>«Родник здоровья»</w:t>
      </w:r>
      <w:r w:rsidR="005D704E" w:rsidRPr="00815611">
        <w:rPr>
          <w:rFonts w:ascii="Times New Roman" w:eastAsiaTheme="minorHAnsi" w:hAnsi="Times New Roman"/>
          <w:b/>
          <w:bCs/>
          <w:color w:val="2E74B5" w:themeColor="accent5" w:themeShade="BF"/>
          <w:kern w:val="2"/>
          <w:sz w:val="28"/>
          <w:szCs w:val="28"/>
          <w14:ligatures w14:val="standardContextual"/>
        </w:rPr>
        <w:t xml:space="preserve">, </w:t>
      </w:r>
      <w:r w:rsidR="005D704E" w:rsidRPr="005D704E">
        <w:rPr>
          <w:rFonts w:ascii="Times New Roman" w:eastAsiaTheme="minorHAnsi" w:hAnsi="Times New Roman"/>
          <w:b/>
          <w:bCs/>
          <w:color w:val="2E74B5" w:themeColor="accent5" w:themeShade="BF"/>
          <w:kern w:val="2"/>
          <w:sz w:val="28"/>
          <w:szCs w:val="28"/>
          <w14:ligatures w14:val="standardContextual"/>
        </w:rPr>
        <w:t>«Золотой возраст»</w:t>
      </w:r>
      <w:r w:rsidR="005D704E" w:rsidRPr="00815611">
        <w:rPr>
          <w:rFonts w:ascii="Times New Roman" w:eastAsiaTheme="minorHAnsi" w:hAnsi="Times New Roman"/>
          <w:b/>
          <w:bCs/>
          <w:color w:val="2E74B5" w:themeColor="accent5" w:themeShade="BF"/>
          <w:kern w:val="2"/>
          <w:sz w:val="28"/>
          <w:szCs w:val="28"/>
          <w14:ligatures w14:val="standardContextual"/>
        </w:rPr>
        <w:t>,</w:t>
      </w:r>
      <w:r w:rsidR="005D704E" w:rsidRPr="005D704E">
        <w:rPr>
          <w:rFonts w:ascii="Times New Roman" w:eastAsiaTheme="minorHAnsi" w:hAnsi="Times New Roman"/>
          <w:b/>
          <w:bCs/>
          <w:color w:val="2E74B5" w:themeColor="accent5" w:themeShade="BF"/>
          <w:kern w:val="2"/>
          <w:sz w:val="28"/>
          <w:szCs w:val="28"/>
          <w14:ligatures w14:val="standardContextual"/>
        </w:rPr>
        <w:t xml:space="preserve"> «Домашний очаг»</w:t>
      </w:r>
      <w:r w:rsidR="005D704E" w:rsidRPr="00815611">
        <w:rPr>
          <w:rFonts w:ascii="Times New Roman" w:eastAsiaTheme="minorHAnsi" w:hAnsi="Times New Roman"/>
          <w:b/>
          <w:bCs/>
          <w:color w:val="2E74B5" w:themeColor="accent5" w:themeShade="BF"/>
          <w:kern w:val="2"/>
          <w:sz w:val="28"/>
          <w:szCs w:val="28"/>
          <w14:ligatures w14:val="standardContextual"/>
        </w:rPr>
        <w:t xml:space="preserve">, </w:t>
      </w:r>
      <w:r w:rsidR="005D704E" w:rsidRPr="005D704E">
        <w:rPr>
          <w:rFonts w:ascii="Times New Roman" w:eastAsiaTheme="minorHAnsi" w:hAnsi="Times New Roman"/>
          <w:b/>
          <w:bCs/>
          <w:color w:val="2E74B5" w:themeColor="accent5" w:themeShade="BF"/>
          <w:kern w:val="2"/>
          <w:sz w:val="28"/>
          <w:szCs w:val="28"/>
          <w14:ligatures w14:val="standardContextual"/>
        </w:rPr>
        <w:t>«Надежда</w:t>
      </w:r>
      <w:r w:rsidR="005D704E" w:rsidRPr="00815611">
        <w:rPr>
          <w:rFonts w:ascii="Times New Roman" w:eastAsiaTheme="minorHAnsi" w:hAnsi="Times New Roman"/>
          <w:b/>
          <w:bCs/>
          <w:color w:val="2E74B5" w:themeColor="accent5" w:themeShade="BF"/>
          <w:kern w:val="2"/>
          <w:sz w:val="28"/>
          <w:szCs w:val="28"/>
          <w14:ligatures w14:val="standardContextual"/>
        </w:rPr>
        <w:t>»,</w:t>
      </w:r>
      <w:r w:rsidR="005D704E" w:rsidRPr="005D704E">
        <w:rPr>
          <w:rFonts w:ascii="Times New Roman" w:eastAsiaTheme="minorHAnsi" w:hAnsi="Times New Roman"/>
          <w:b/>
          <w:bCs/>
          <w:color w:val="2E74B5" w:themeColor="accent5" w:themeShade="BF"/>
          <w:kern w:val="2"/>
          <w:sz w:val="28"/>
          <w:szCs w:val="28"/>
          <w14:ligatures w14:val="standardContextual"/>
        </w:rPr>
        <w:t xml:space="preserve"> «Орхидея»</w:t>
      </w:r>
      <w:r w:rsidR="005D704E" w:rsidRPr="00815611">
        <w:rPr>
          <w:rFonts w:ascii="Times New Roman" w:eastAsiaTheme="minorHAnsi" w:hAnsi="Times New Roman"/>
          <w:b/>
          <w:bCs/>
          <w:color w:val="2E74B5" w:themeColor="accent5" w:themeShade="BF"/>
          <w:kern w:val="2"/>
          <w:sz w:val="28"/>
          <w:szCs w:val="28"/>
          <w14:ligatures w14:val="standardContextual"/>
        </w:rPr>
        <w:t>, «Родные просторы.</w:t>
      </w:r>
    </w:p>
    <w:p w14:paraId="50B8E147" w14:textId="3B6B1B0B" w:rsidR="007A1944" w:rsidRPr="007A1944" w:rsidRDefault="0051234D" w:rsidP="005D704E">
      <w:pPr>
        <w:spacing w:after="0"/>
        <w:ind w:firstLine="708"/>
        <w:jc w:val="both"/>
        <w:rPr>
          <w:rFonts w:ascii="Times New Roman" w:hAnsi="Times New Roman"/>
          <w:color w:val="2E74B5" w:themeColor="accent5" w:themeShade="BF"/>
          <w:sz w:val="28"/>
          <w:szCs w:val="28"/>
        </w:rPr>
      </w:pPr>
      <w:r w:rsidRPr="00815611">
        <w:rPr>
          <w:rFonts w:ascii="Times New Roman" w:hAnsi="Times New Roman"/>
          <w:color w:val="2E74B5" w:themeColor="accent5" w:themeShade="BF"/>
          <w:sz w:val="28"/>
          <w:szCs w:val="28"/>
        </w:rPr>
        <w:t>В отделении внедрены многие инновационные технологии социального обслуживания:  «Музыкотерапия», «</w:t>
      </w:r>
      <w:proofErr w:type="spellStart"/>
      <w:r w:rsidRPr="00815611">
        <w:rPr>
          <w:rFonts w:ascii="Times New Roman" w:hAnsi="Times New Roman"/>
          <w:color w:val="2E74B5" w:themeColor="accent5" w:themeShade="BF"/>
          <w:sz w:val="28"/>
          <w:szCs w:val="28"/>
        </w:rPr>
        <w:t>Гарденотерапия</w:t>
      </w:r>
      <w:proofErr w:type="spellEnd"/>
      <w:r w:rsidRPr="00815611">
        <w:rPr>
          <w:rFonts w:ascii="Times New Roman" w:hAnsi="Times New Roman"/>
          <w:color w:val="2E74B5" w:themeColor="accent5" w:themeShade="BF"/>
          <w:sz w:val="28"/>
          <w:szCs w:val="28"/>
        </w:rPr>
        <w:t>», «Целебные силы природы (</w:t>
      </w:r>
      <w:proofErr w:type="spellStart"/>
      <w:r w:rsidRPr="00815611">
        <w:rPr>
          <w:rFonts w:ascii="Times New Roman" w:hAnsi="Times New Roman"/>
          <w:color w:val="2E74B5" w:themeColor="accent5" w:themeShade="BF"/>
          <w:sz w:val="28"/>
          <w:szCs w:val="28"/>
        </w:rPr>
        <w:t>глинотерапия</w:t>
      </w:r>
      <w:proofErr w:type="spellEnd"/>
      <w:r w:rsidRPr="00815611">
        <w:rPr>
          <w:rFonts w:ascii="Times New Roman" w:hAnsi="Times New Roman"/>
          <w:color w:val="2E74B5" w:themeColor="accent5" w:themeShade="BF"/>
          <w:sz w:val="28"/>
          <w:szCs w:val="28"/>
        </w:rPr>
        <w:t>)», «</w:t>
      </w:r>
      <w:proofErr w:type="spellStart"/>
      <w:r w:rsidRPr="00815611">
        <w:rPr>
          <w:rFonts w:ascii="Times New Roman" w:hAnsi="Times New Roman"/>
          <w:color w:val="2E74B5" w:themeColor="accent5" w:themeShade="BF"/>
          <w:sz w:val="28"/>
          <w:szCs w:val="28"/>
        </w:rPr>
        <w:t>Виртуальый</w:t>
      </w:r>
      <w:proofErr w:type="spellEnd"/>
      <w:r w:rsidRPr="00815611">
        <w:rPr>
          <w:rFonts w:ascii="Times New Roman" w:hAnsi="Times New Roman"/>
          <w:color w:val="2E74B5" w:themeColor="accent5" w:themeShade="BF"/>
          <w:sz w:val="28"/>
          <w:szCs w:val="28"/>
        </w:rPr>
        <w:t xml:space="preserve"> туризм», «</w:t>
      </w:r>
      <w:proofErr w:type="spellStart"/>
      <w:r w:rsidRPr="00815611">
        <w:rPr>
          <w:rFonts w:ascii="Times New Roman" w:hAnsi="Times New Roman"/>
          <w:color w:val="2E74B5" w:themeColor="accent5" w:themeShade="BF"/>
          <w:sz w:val="28"/>
          <w:szCs w:val="28"/>
        </w:rPr>
        <w:t>Ландшафтотерапия</w:t>
      </w:r>
      <w:proofErr w:type="spellEnd"/>
      <w:r w:rsidRPr="00815611">
        <w:rPr>
          <w:rFonts w:ascii="Times New Roman" w:hAnsi="Times New Roman"/>
          <w:color w:val="2E74B5" w:themeColor="accent5" w:themeShade="BF"/>
          <w:sz w:val="28"/>
          <w:szCs w:val="28"/>
        </w:rPr>
        <w:t xml:space="preserve">» </w:t>
      </w:r>
      <w:r w:rsidR="007A1944" w:rsidRPr="00815611">
        <w:rPr>
          <w:rFonts w:ascii="Times New Roman" w:hAnsi="Times New Roman"/>
          <w:color w:val="2E74B5" w:themeColor="accent5" w:themeShade="BF"/>
          <w:sz w:val="28"/>
          <w:szCs w:val="28"/>
        </w:rPr>
        <w:t xml:space="preserve">практический анти-стресс «Душевное </w:t>
      </w:r>
      <w:proofErr w:type="spellStart"/>
      <w:r w:rsidR="007A1944" w:rsidRPr="00815611">
        <w:rPr>
          <w:rFonts w:ascii="Times New Roman" w:hAnsi="Times New Roman"/>
          <w:color w:val="2E74B5" w:themeColor="accent5" w:themeShade="BF"/>
          <w:sz w:val="28"/>
          <w:szCs w:val="28"/>
        </w:rPr>
        <w:t>равновесие»</w:t>
      </w:r>
      <w:r w:rsidR="007A1944" w:rsidRPr="007A1944">
        <w:rPr>
          <w:rFonts w:ascii="Times New Roman" w:hAnsi="Times New Roman"/>
          <w:color w:val="2E74B5" w:themeColor="accent5" w:themeShade="BF"/>
          <w:sz w:val="28"/>
          <w:szCs w:val="28"/>
        </w:rPr>
        <w:t>.нитяная</w:t>
      </w:r>
      <w:proofErr w:type="spellEnd"/>
      <w:r w:rsidR="007A1944" w:rsidRPr="007A1944">
        <w:rPr>
          <w:rFonts w:ascii="Times New Roman" w:hAnsi="Times New Roman"/>
          <w:color w:val="2E74B5" w:themeColor="accent5" w:themeShade="BF"/>
          <w:sz w:val="28"/>
          <w:szCs w:val="28"/>
        </w:rPr>
        <w:t xml:space="preserve"> графика</w:t>
      </w:r>
      <w:r w:rsidR="007A1944" w:rsidRPr="00815611">
        <w:rPr>
          <w:rFonts w:ascii="Times New Roman" w:hAnsi="Times New Roman"/>
          <w:color w:val="2E74B5" w:themeColor="accent5" w:themeShade="BF"/>
          <w:sz w:val="28"/>
          <w:szCs w:val="28"/>
        </w:rPr>
        <w:t>, «Э</w:t>
      </w:r>
      <w:r w:rsidR="007A1944" w:rsidRPr="007A1944">
        <w:rPr>
          <w:rFonts w:ascii="Times New Roman" w:hAnsi="Times New Roman"/>
          <w:color w:val="2E74B5" w:themeColor="accent5" w:themeShade="BF"/>
          <w:sz w:val="28"/>
          <w:szCs w:val="28"/>
        </w:rPr>
        <w:t>ликсир жизни»</w:t>
      </w:r>
      <w:r w:rsidR="005D704E" w:rsidRPr="00815611">
        <w:rPr>
          <w:rFonts w:ascii="Times New Roman" w:hAnsi="Times New Roman"/>
          <w:color w:val="2E74B5" w:themeColor="accent5" w:themeShade="BF"/>
          <w:sz w:val="28"/>
          <w:szCs w:val="28"/>
        </w:rPr>
        <w:t xml:space="preserve">, </w:t>
      </w:r>
      <w:r w:rsidR="007A1944" w:rsidRPr="007A1944">
        <w:rPr>
          <w:rFonts w:ascii="Times New Roman" w:hAnsi="Times New Roman"/>
          <w:color w:val="2E74B5" w:themeColor="accent5" w:themeShade="BF"/>
          <w:sz w:val="28"/>
          <w:szCs w:val="28"/>
        </w:rPr>
        <w:t>мастерская радости»-</w:t>
      </w:r>
      <w:proofErr w:type="spellStart"/>
      <w:r w:rsidR="007A1944" w:rsidRPr="007A1944">
        <w:rPr>
          <w:rFonts w:ascii="Times New Roman" w:hAnsi="Times New Roman"/>
          <w:color w:val="2E74B5" w:themeColor="accent5" w:themeShade="BF"/>
          <w:sz w:val="28"/>
          <w:szCs w:val="28"/>
        </w:rPr>
        <w:t>театртерапия</w:t>
      </w:r>
      <w:proofErr w:type="spellEnd"/>
      <w:r w:rsidR="005D704E" w:rsidRPr="00815611">
        <w:rPr>
          <w:rFonts w:ascii="Times New Roman" w:hAnsi="Times New Roman"/>
          <w:color w:val="2E74B5" w:themeColor="accent5" w:themeShade="BF"/>
          <w:sz w:val="28"/>
          <w:szCs w:val="28"/>
        </w:rPr>
        <w:t>, «</w:t>
      </w:r>
      <w:r w:rsidR="007A1944" w:rsidRPr="007A1944">
        <w:rPr>
          <w:rFonts w:ascii="Times New Roman" w:hAnsi="Times New Roman"/>
          <w:color w:val="2E74B5" w:themeColor="accent5" w:themeShade="BF"/>
          <w:sz w:val="28"/>
          <w:szCs w:val="28"/>
        </w:rPr>
        <w:t>стринг-арт»</w:t>
      </w:r>
      <w:r w:rsidR="005D704E" w:rsidRPr="00815611">
        <w:rPr>
          <w:rFonts w:ascii="Times New Roman" w:hAnsi="Times New Roman"/>
          <w:color w:val="2E74B5" w:themeColor="accent5" w:themeShade="BF"/>
          <w:sz w:val="28"/>
          <w:szCs w:val="28"/>
        </w:rPr>
        <w:t xml:space="preserve">, </w:t>
      </w:r>
      <w:r w:rsidR="007A1944" w:rsidRPr="007A1944">
        <w:rPr>
          <w:rFonts w:ascii="Times New Roman" w:hAnsi="Times New Roman"/>
          <w:color w:val="2E74B5" w:themeColor="accent5" w:themeShade="BF"/>
          <w:sz w:val="28"/>
          <w:szCs w:val="28"/>
        </w:rPr>
        <w:t>ментальная лого-ритмика</w:t>
      </w:r>
      <w:r w:rsidR="005D704E" w:rsidRPr="00815611">
        <w:rPr>
          <w:rFonts w:ascii="Times New Roman" w:hAnsi="Times New Roman"/>
          <w:color w:val="2E74B5" w:themeColor="accent5" w:themeShade="BF"/>
          <w:sz w:val="28"/>
          <w:szCs w:val="28"/>
        </w:rPr>
        <w:t xml:space="preserve">, </w:t>
      </w:r>
      <w:r w:rsidR="007A1944" w:rsidRPr="007A1944">
        <w:rPr>
          <w:rFonts w:ascii="Times New Roman" w:hAnsi="Times New Roman"/>
          <w:color w:val="2E74B5" w:themeColor="accent5" w:themeShade="BF"/>
          <w:sz w:val="28"/>
          <w:szCs w:val="28"/>
        </w:rPr>
        <w:t>механотерапия</w:t>
      </w:r>
      <w:r w:rsidR="005D704E" w:rsidRPr="00815611">
        <w:rPr>
          <w:rFonts w:ascii="Times New Roman" w:hAnsi="Times New Roman"/>
          <w:color w:val="2E74B5" w:themeColor="accent5" w:themeShade="BF"/>
          <w:sz w:val="28"/>
          <w:szCs w:val="28"/>
        </w:rPr>
        <w:t>, «</w:t>
      </w:r>
      <w:proofErr w:type="spellStart"/>
      <w:r w:rsidR="007A1944" w:rsidRPr="007A1944">
        <w:rPr>
          <w:rFonts w:ascii="Times New Roman" w:hAnsi="Times New Roman"/>
          <w:color w:val="2E74B5" w:themeColor="accent5" w:themeShade="BF"/>
          <w:sz w:val="28"/>
          <w:szCs w:val="28"/>
        </w:rPr>
        <w:t>кардмейтинг</w:t>
      </w:r>
      <w:proofErr w:type="spellEnd"/>
      <w:r w:rsidR="005D704E" w:rsidRPr="00815611">
        <w:rPr>
          <w:rFonts w:ascii="Times New Roman" w:hAnsi="Times New Roman"/>
          <w:color w:val="2E74B5" w:themeColor="accent5" w:themeShade="BF"/>
          <w:sz w:val="28"/>
          <w:szCs w:val="28"/>
        </w:rPr>
        <w:t xml:space="preserve">», </w:t>
      </w:r>
      <w:r w:rsidR="007A1944" w:rsidRPr="007A1944">
        <w:rPr>
          <w:rFonts w:ascii="Times New Roman" w:hAnsi="Times New Roman"/>
          <w:color w:val="2E74B5" w:themeColor="accent5" w:themeShade="BF"/>
          <w:sz w:val="28"/>
          <w:szCs w:val="28"/>
        </w:rPr>
        <w:t>восстановление и развитие трудовых навыков в процессе изготовления игрушек в стиле «Тильда»</w:t>
      </w:r>
      <w:r w:rsidR="005D704E" w:rsidRPr="00815611">
        <w:rPr>
          <w:rFonts w:ascii="Times New Roman" w:hAnsi="Times New Roman"/>
          <w:color w:val="2E74B5" w:themeColor="accent5" w:themeShade="BF"/>
          <w:sz w:val="28"/>
          <w:szCs w:val="28"/>
        </w:rPr>
        <w:t xml:space="preserve">, </w:t>
      </w:r>
      <w:r w:rsidR="007A1944" w:rsidRPr="007A1944">
        <w:rPr>
          <w:rFonts w:ascii="Times New Roman" w:hAnsi="Times New Roman"/>
          <w:color w:val="2E74B5" w:themeColor="accent5" w:themeShade="BF"/>
          <w:sz w:val="28"/>
          <w:szCs w:val="28"/>
        </w:rPr>
        <w:t>Университет третьего возраста</w:t>
      </w:r>
      <w:r w:rsidR="005D704E" w:rsidRPr="00815611">
        <w:rPr>
          <w:rFonts w:ascii="Times New Roman" w:hAnsi="Times New Roman"/>
          <w:color w:val="2E74B5" w:themeColor="accent5" w:themeShade="BF"/>
          <w:sz w:val="28"/>
          <w:szCs w:val="28"/>
        </w:rPr>
        <w:t>, «</w:t>
      </w:r>
      <w:proofErr w:type="spellStart"/>
      <w:r w:rsidR="007A1944" w:rsidRPr="007A1944">
        <w:rPr>
          <w:rFonts w:ascii="Times New Roman" w:hAnsi="Times New Roman"/>
          <w:color w:val="2E74B5" w:themeColor="accent5" w:themeShade="BF"/>
          <w:sz w:val="28"/>
          <w:szCs w:val="28"/>
        </w:rPr>
        <w:t>Дукдлинг</w:t>
      </w:r>
      <w:proofErr w:type="spellEnd"/>
      <w:r w:rsidR="007A1944" w:rsidRPr="007A1944">
        <w:rPr>
          <w:rFonts w:ascii="Times New Roman" w:hAnsi="Times New Roman"/>
          <w:color w:val="2E74B5" w:themeColor="accent5" w:themeShade="BF"/>
          <w:sz w:val="28"/>
          <w:szCs w:val="28"/>
        </w:rPr>
        <w:t>»</w:t>
      </w:r>
      <w:r w:rsidR="005D704E" w:rsidRPr="00815611">
        <w:rPr>
          <w:rFonts w:ascii="Times New Roman" w:hAnsi="Times New Roman"/>
          <w:color w:val="2E74B5" w:themeColor="accent5" w:themeShade="BF"/>
          <w:sz w:val="28"/>
          <w:szCs w:val="28"/>
        </w:rPr>
        <w:t xml:space="preserve">, </w:t>
      </w:r>
      <w:proofErr w:type="spellStart"/>
      <w:r w:rsidR="007A1944" w:rsidRPr="007A1944">
        <w:rPr>
          <w:rFonts w:ascii="Times New Roman" w:hAnsi="Times New Roman"/>
          <w:color w:val="2E74B5" w:themeColor="accent5" w:themeShade="BF"/>
          <w:sz w:val="28"/>
          <w:szCs w:val="28"/>
        </w:rPr>
        <w:t>милиотерапия</w:t>
      </w:r>
      <w:proofErr w:type="spellEnd"/>
      <w:r w:rsidR="005D704E" w:rsidRPr="00815611">
        <w:rPr>
          <w:rFonts w:ascii="Times New Roman" w:hAnsi="Times New Roman"/>
          <w:color w:val="2E74B5" w:themeColor="accent5" w:themeShade="BF"/>
          <w:sz w:val="28"/>
          <w:szCs w:val="28"/>
        </w:rPr>
        <w:t xml:space="preserve">, </w:t>
      </w:r>
      <w:r w:rsidR="007A1944" w:rsidRPr="007A1944">
        <w:rPr>
          <w:rFonts w:ascii="Times New Roman" w:hAnsi="Times New Roman"/>
          <w:color w:val="2E74B5" w:themeColor="accent5" w:themeShade="BF"/>
          <w:sz w:val="28"/>
          <w:szCs w:val="28"/>
        </w:rPr>
        <w:t>волшебные ежики»-су-Джок терапия</w:t>
      </w:r>
      <w:r w:rsidR="005D704E" w:rsidRPr="00815611">
        <w:rPr>
          <w:rFonts w:ascii="Times New Roman" w:hAnsi="Times New Roman"/>
          <w:color w:val="2E74B5" w:themeColor="accent5" w:themeShade="BF"/>
          <w:sz w:val="28"/>
          <w:szCs w:val="28"/>
        </w:rPr>
        <w:t>, т</w:t>
      </w:r>
      <w:r w:rsidR="007A1944" w:rsidRPr="007A1944">
        <w:rPr>
          <w:rFonts w:ascii="Times New Roman" w:hAnsi="Times New Roman"/>
          <w:color w:val="2E74B5" w:themeColor="accent5" w:themeShade="BF"/>
          <w:sz w:val="28"/>
          <w:szCs w:val="28"/>
        </w:rPr>
        <w:t>анцевальный фитнес для тех,</w:t>
      </w:r>
      <w:r w:rsidR="005D704E" w:rsidRPr="00815611">
        <w:rPr>
          <w:rFonts w:ascii="Times New Roman" w:hAnsi="Times New Roman"/>
          <w:color w:val="2E74B5" w:themeColor="accent5" w:themeShade="BF"/>
          <w:sz w:val="28"/>
          <w:szCs w:val="28"/>
        </w:rPr>
        <w:t xml:space="preserve"> </w:t>
      </w:r>
      <w:r w:rsidR="007A1944" w:rsidRPr="007A1944">
        <w:rPr>
          <w:rFonts w:ascii="Times New Roman" w:hAnsi="Times New Roman"/>
          <w:color w:val="2E74B5" w:themeColor="accent5" w:themeShade="BF"/>
          <w:sz w:val="28"/>
          <w:szCs w:val="28"/>
        </w:rPr>
        <w:t>кому 55+»-</w:t>
      </w:r>
      <w:proofErr w:type="spellStart"/>
      <w:r w:rsidR="007A1944" w:rsidRPr="007A1944">
        <w:rPr>
          <w:rFonts w:ascii="Times New Roman" w:hAnsi="Times New Roman"/>
          <w:color w:val="2E74B5" w:themeColor="accent5" w:themeShade="BF"/>
          <w:sz w:val="28"/>
          <w:szCs w:val="28"/>
        </w:rPr>
        <w:t>танц</w:t>
      </w:r>
      <w:proofErr w:type="spellEnd"/>
      <w:r w:rsidR="005D704E" w:rsidRPr="00815611">
        <w:rPr>
          <w:rFonts w:ascii="Times New Roman" w:hAnsi="Times New Roman"/>
          <w:color w:val="2E74B5" w:themeColor="accent5" w:themeShade="BF"/>
          <w:sz w:val="28"/>
          <w:szCs w:val="28"/>
        </w:rPr>
        <w:t>-</w:t>
      </w:r>
      <w:r w:rsidR="007A1944" w:rsidRPr="007A1944">
        <w:rPr>
          <w:rFonts w:ascii="Times New Roman" w:hAnsi="Times New Roman"/>
          <w:color w:val="2E74B5" w:themeColor="accent5" w:themeShade="BF"/>
          <w:sz w:val="28"/>
          <w:szCs w:val="28"/>
        </w:rPr>
        <w:t>терапия</w:t>
      </w:r>
      <w:r w:rsidR="005D704E" w:rsidRPr="00815611">
        <w:rPr>
          <w:rFonts w:ascii="Times New Roman" w:hAnsi="Times New Roman"/>
          <w:color w:val="2E74B5" w:themeColor="accent5" w:themeShade="BF"/>
          <w:sz w:val="28"/>
          <w:szCs w:val="28"/>
        </w:rPr>
        <w:t xml:space="preserve">, </w:t>
      </w:r>
      <w:r w:rsidR="007A1944" w:rsidRPr="007A1944">
        <w:rPr>
          <w:rFonts w:ascii="Times New Roman" w:hAnsi="Times New Roman"/>
          <w:color w:val="2E74B5" w:themeColor="accent5" w:themeShade="BF"/>
          <w:sz w:val="28"/>
          <w:szCs w:val="28"/>
        </w:rPr>
        <w:t>дыхательная гимнастика по А.Н.</w:t>
      </w:r>
      <w:r w:rsidR="005D704E" w:rsidRPr="00815611">
        <w:rPr>
          <w:rFonts w:ascii="Times New Roman" w:hAnsi="Times New Roman"/>
          <w:color w:val="2E74B5" w:themeColor="accent5" w:themeShade="BF"/>
          <w:sz w:val="28"/>
          <w:szCs w:val="28"/>
        </w:rPr>
        <w:t xml:space="preserve"> </w:t>
      </w:r>
      <w:r w:rsidR="007A1944" w:rsidRPr="007A1944">
        <w:rPr>
          <w:rFonts w:ascii="Times New Roman" w:hAnsi="Times New Roman"/>
          <w:color w:val="2E74B5" w:themeColor="accent5" w:themeShade="BF"/>
          <w:sz w:val="28"/>
          <w:szCs w:val="28"/>
        </w:rPr>
        <w:t>Стрельниковой</w:t>
      </w:r>
      <w:r w:rsidR="005D704E" w:rsidRPr="00815611">
        <w:rPr>
          <w:rFonts w:ascii="Times New Roman" w:hAnsi="Times New Roman"/>
          <w:color w:val="2E74B5" w:themeColor="accent5" w:themeShade="BF"/>
          <w:sz w:val="28"/>
          <w:szCs w:val="28"/>
        </w:rPr>
        <w:t xml:space="preserve"> </w:t>
      </w:r>
      <w:r w:rsidR="007A1944" w:rsidRPr="007A1944">
        <w:rPr>
          <w:rFonts w:ascii="Times New Roman" w:hAnsi="Times New Roman"/>
          <w:color w:val="2E74B5" w:themeColor="accent5" w:themeShade="BF"/>
          <w:sz w:val="28"/>
          <w:szCs w:val="28"/>
        </w:rPr>
        <w:t>скандинавская ходьба</w:t>
      </w:r>
      <w:r w:rsidR="005D704E" w:rsidRPr="00815611">
        <w:rPr>
          <w:rFonts w:ascii="Times New Roman" w:hAnsi="Times New Roman"/>
          <w:color w:val="2E74B5" w:themeColor="accent5" w:themeShade="BF"/>
          <w:sz w:val="28"/>
          <w:szCs w:val="28"/>
        </w:rPr>
        <w:t xml:space="preserve">, </w:t>
      </w:r>
      <w:r w:rsidR="007A1944" w:rsidRPr="007A1944">
        <w:rPr>
          <w:rFonts w:ascii="Times New Roman" w:hAnsi="Times New Roman"/>
          <w:color w:val="2E74B5" w:themeColor="accent5" w:themeShade="BF"/>
          <w:sz w:val="28"/>
          <w:szCs w:val="28"/>
        </w:rPr>
        <w:t>самомассаж в пожилом возрасте</w:t>
      </w:r>
      <w:r w:rsidR="005D704E" w:rsidRPr="00815611">
        <w:rPr>
          <w:rFonts w:ascii="Times New Roman" w:hAnsi="Times New Roman"/>
          <w:color w:val="2E74B5" w:themeColor="accent5" w:themeShade="BF"/>
          <w:sz w:val="28"/>
          <w:szCs w:val="28"/>
        </w:rPr>
        <w:t xml:space="preserve">, </w:t>
      </w:r>
      <w:r w:rsidR="007A1944" w:rsidRPr="007A1944">
        <w:rPr>
          <w:rFonts w:ascii="Times New Roman" w:hAnsi="Times New Roman"/>
          <w:color w:val="2E74B5" w:themeColor="accent5" w:themeShade="BF"/>
          <w:sz w:val="28"/>
          <w:szCs w:val="28"/>
        </w:rPr>
        <w:t>изометрическая гимнастика</w:t>
      </w:r>
      <w:r w:rsidR="005D704E" w:rsidRPr="00815611">
        <w:rPr>
          <w:rFonts w:ascii="Times New Roman" w:hAnsi="Times New Roman"/>
          <w:color w:val="2E74B5" w:themeColor="accent5" w:themeShade="BF"/>
          <w:sz w:val="28"/>
          <w:szCs w:val="28"/>
        </w:rPr>
        <w:t xml:space="preserve">, </w:t>
      </w:r>
      <w:r w:rsidR="007A1944" w:rsidRPr="007A1944">
        <w:rPr>
          <w:rFonts w:ascii="Times New Roman" w:hAnsi="Times New Roman"/>
          <w:color w:val="2E74B5" w:themeColor="accent5" w:themeShade="BF"/>
          <w:sz w:val="28"/>
          <w:szCs w:val="28"/>
        </w:rPr>
        <w:t>зрительная гимнастика</w:t>
      </w:r>
      <w:r w:rsidR="005D704E" w:rsidRPr="00815611">
        <w:rPr>
          <w:rFonts w:ascii="Times New Roman" w:hAnsi="Times New Roman"/>
          <w:color w:val="2E74B5" w:themeColor="accent5" w:themeShade="BF"/>
          <w:sz w:val="28"/>
          <w:szCs w:val="28"/>
        </w:rPr>
        <w:t xml:space="preserve">, </w:t>
      </w:r>
      <w:r w:rsidR="007A1944" w:rsidRPr="007A1944">
        <w:rPr>
          <w:rFonts w:ascii="Times New Roman" w:hAnsi="Times New Roman"/>
          <w:color w:val="2E74B5" w:themeColor="accent5" w:themeShade="BF"/>
          <w:sz w:val="28"/>
          <w:szCs w:val="28"/>
        </w:rPr>
        <w:t>ги</w:t>
      </w:r>
      <w:r w:rsidR="005D704E" w:rsidRPr="00815611">
        <w:rPr>
          <w:rFonts w:ascii="Times New Roman" w:hAnsi="Times New Roman"/>
          <w:color w:val="2E74B5" w:themeColor="accent5" w:themeShade="BF"/>
          <w:sz w:val="28"/>
          <w:szCs w:val="28"/>
        </w:rPr>
        <w:t>м</w:t>
      </w:r>
      <w:r w:rsidR="007A1944" w:rsidRPr="007A1944">
        <w:rPr>
          <w:rFonts w:ascii="Times New Roman" w:hAnsi="Times New Roman"/>
          <w:color w:val="2E74B5" w:themeColor="accent5" w:themeShade="BF"/>
          <w:sz w:val="28"/>
          <w:szCs w:val="28"/>
        </w:rPr>
        <w:t>настика на дому</w:t>
      </w:r>
      <w:r w:rsidR="005D704E" w:rsidRPr="00815611">
        <w:rPr>
          <w:rFonts w:ascii="Times New Roman" w:hAnsi="Times New Roman"/>
          <w:color w:val="2E74B5" w:themeColor="accent5" w:themeShade="BF"/>
          <w:sz w:val="28"/>
          <w:szCs w:val="28"/>
        </w:rPr>
        <w:t xml:space="preserve"> </w:t>
      </w:r>
      <w:r w:rsidR="007A1944" w:rsidRPr="007A1944">
        <w:rPr>
          <w:rFonts w:ascii="Times New Roman" w:hAnsi="Times New Roman"/>
          <w:color w:val="2E74B5" w:themeColor="accent5" w:themeShade="BF"/>
          <w:sz w:val="28"/>
          <w:szCs w:val="28"/>
        </w:rPr>
        <w:t>мудры-йога для пожилых</w:t>
      </w:r>
      <w:r w:rsidR="005D704E" w:rsidRPr="00815611">
        <w:rPr>
          <w:rFonts w:ascii="Times New Roman" w:hAnsi="Times New Roman"/>
          <w:color w:val="2E74B5" w:themeColor="accent5" w:themeShade="BF"/>
          <w:sz w:val="28"/>
          <w:szCs w:val="28"/>
        </w:rPr>
        <w:t xml:space="preserve">, </w:t>
      </w:r>
      <w:r w:rsidR="007A1944" w:rsidRPr="007A1944">
        <w:rPr>
          <w:rFonts w:ascii="Times New Roman" w:hAnsi="Times New Roman"/>
          <w:color w:val="2E74B5" w:themeColor="accent5" w:themeShade="BF"/>
          <w:sz w:val="28"/>
          <w:szCs w:val="28"/>
        </w:rPr>
        <w:t>час здоровья</w:t>
      </w:r>
      <w:r w:rsidR="005D704E" w:rsidRPr="00815611">
        <w:rPr>
          <w:rFonts w:ascii="Times New Roman" w:hAnsi="Times New Roman"/>
          <w:color w:val="2E74B5" w:themeColor="accent5" w:themeShade="BF"/>
          <w:sz w:val="28"/>
          <w:szCs w:val="28"/>
        </w:rPr>
        <w:t xml:space="preserve">, </w:t>
      </w:r>
      <w:r w:rsidR="007A1944" w:rsidRPr="007A1944">
        <w:rPr>
          <w:rFonts w:ascii="Times New Roman" w:hAnsi="Times New Roman"/>
          <w:color w:val="2E74B5" w:themeColor="accent5" w:themeShade="BF"/>
          <w:sz w:val="28"/>
          <w:szCs w:val="28"/>
        </w:rPr>
        <w:t>мальтийское рукоделие. Техника «</w:t>
      </w:r>
      <w:proofErr w:type="spellStart"/>
      <w:r w:rsidR="007A1944" w:rsidRPr="007A1944">
        <w:rPr>
          <w:rFonts w:ascii="Times New Roman" w:hAnsi="Times New Roman"/>
          <w:color w:val="2E74B5" w:themeColor="accent5" w:themeShade="BF"/>
          <w:sz w:val="28"/>
          <w:szCs w:val="28"/>
        </w:rPr>
        <w:t>ганутель</w:t>
      </w:r>
      <w:proofErr w:type="spellEnd"/>
      <w:r w:rsidR="007A1944" w:rsidRPr="007A1944">
        <w:rPr>
          <w:rFonts w:ascii="Times New Roman" w:hAnsi="Times New Roman"/>
          <w:color w:val="2E74B5" w:themeColor="accent5" w:themeShade="BF"/>
          <w:sz w:val="28"/>
          <w:szCs w:val="28"/>
        </w:rPr>
        <w:t>»</w:t>
      </w:r>
      <w:r w:rsidR="005D704E" w:rsidRPr="00815611">
        <w:rPr>
          <w:rFonts w:ascii="Times New Roman" w:hAnsi="Times New Roman"/>
          <w:color w:val="2E74B5" w:themeColor="accent5" w:themeShade="BF"/>
          <w:sz w:val="28"/>
          <w:szCs w:val="28"/>
        </w:rPr>
        <w:t xml:space="preserve">, </w:t>
      </w:r>
      <w:proofErr w:type="spellStart"/>
      <w:r w:rsidR="007A1944" w:rsidRPr="007A1944">
        <w:rPr>
          <w:rFonts w:ascii="Times New Roman" w:hAnsi="Times New Roman"/>
          <w:color w:val="2E74B5" w:themeColor="accent5" w:themeShade="BF"/>
          <w:sz w:val="28"/>
          <w:szCs w:val="28"/>
        </w:rPr>
        <w:t>айрис-фолдинг</w:t>
      </w:r>
      <w:proofErr w:type="spellEnd"/>
      <w:r w:rsidR="005D704E" w:rsidRPr="00815611">
        <w:rPr>
          <w:rFonts w:ascii="Times New Roman" w:hAnsi="Times New Roman"/>
          <w:color w:val="2E74B5" w:themeColor="accent5" w:themeShade="BF"/>
          <w:sz w:val="28"/>
          <w:szCs w:val="28"/>
        </w:rPr>
        <w:t xml:space="preserve">, </w:t>
      </w:r>
      <w:r w:rsidR="007A1944" w:rsidRPr="007A1944">
        <w:rPr>
          <w:rFonts w:ascii="Times New Roman" w:hAnsi="Times New Roman"/>
          <w:color w:val="2E74B5" w:themeColor="accent5" w:themeShade="BF"/>
          <w:sz w:val="28"/>
          <w:szCs w:val="28"/>
        </w:rPr>
        <w:t>граттаж.</w:t>
      </w:r>
      <w:r w:rsidR="005D704E" w:rsidRPr="00815611">
        <w:rPr>
          <w:rFonts w:ascii="Times New Roman" w:hAnsi="Times New Roman"/>
          <w:color w:val="2E74B5" w:themeColor="accent5" w:themeShade="BF"/>
          <w:sz w:val="28"/>
          <w:szCs w:val="28"/>
        </w:rPr>
        <w:t xml:space="preserve"> </w:t>
      </w:r>
      <w:r w:rsidR="007A1944" w:rsidRPr="007A1944">
        <w:rPr>
          <w:rFonts w:ascii="Times New Roman" w:hAnsi="Times New Roman"/>
          <w:color w:val="2E74B5" w:themeColor="accent5" w:themeShade="BF"/>
          <w:sz w:val="28"/>
          <w:szCs w:val="28"/>
        </w:rPr>
        <w:t>бисероплетение</w:t>
      </w:r>
      <w:r w:rsidR="005D704E" w:rsidRPr="00815611">
        <w:rPr>
          <w:rFonts w:ascii="Times New Roman" w:hAnsi="Times New Roman"/>
          <w:color w:val="2E74B5" w:themeColor="accent5" w:themeShade="BF"/>
          <w:sz w:val="28"/>
          <w:szCs w:val="28"/>
        </w:rPr>
        <w:t xml:space="preserve">, </w:t>
      </w:r>
      <w:r w:rsidR="007A1944" w:rsidRPr="007A1944">
        <w:rPr>
          <w:rFonts w:ascii="Times New Roman" w:hAnsi="Times New Roman"/>
          <w:color w:val="2E74B5" w:themeColor="accent5" w:themeShade="BF"/>
          <w:sz w:val="28"/>
          <w:szCs w:val="28"/>
        </w:rPr>
        <w:t>техника ажурного вырезания «</w:t>
      </w:r>
      <w:proofErr w:type="spellStart"/>
      <w:r w:rsidR="007A1944" w:rsidRPr="007A1944">
        <w:rPr>
          <w:rFonts w:ascii="Times New Roman" w:hAnsi="Times New Roman"/>
          <w:color w:val="2E74B5" w:themeColor="accent5" w:themeShade="BF"/>
          <w:sz w:val="28"/>
          <w:szCs w:val="28"/>
        </w:rPr>
        <w:t>вытынанка</w:t>
      </w:r>
      <w:proofErr w:type="spellEnd"/>
      <w:r w:rsidR="007A1944" w:rsidRPr="007A1944">
        <w:rPr>
          <w:rFonts w:ascii="Times New Roman" w:hAnsi="Times New Roman"/>
          <w:color w:val="2E74B5" w:themeColor="accent5" w:themeShade="BF"/>
          <w:sz w:val="28"/>
          <w:szCs w:val="28"/>
        </w:rPr>
        <w:t>»</w:t>
      </w:r>
    </w:p>
    <w:p w14:paraId="7D4F1993" w14:textId="03C9CEEE" w:rsidR="0051234D" w:rsidRPr="00815611" w:rsidRDefault="005D704E" w:rsidP="007A1944">
      <w:pPr>
        <w:spacing w:after="0"/>
        <w:jc w:val="both"/>
        <w:rPr>
          <w:rFonts w:ascii="Times New Roman" w:hAnsi="Times New Roman"/>
          <w:color w:val="2E74B5" w:themeColor="accent5" w:themeShade="BF"/>
          <w:sz w:val="28"/>
          <w:szCs w:val="28"/>
        </w:rPr>
      </w:pPr>
      <w:proofErr w:type="spellStart"/>
      <w:r w:rsidRPr="00815611">
        <w:rPr>
          <w:rFonts w:ascii="Times New Roman" w:hAnsi="Times New Roman"/>
          <w:color w:val="2E74B5" w:themeColor="accent5" w:themeShade="BF"/>
          <w:sz w:val="28"/>
          <w:szCs w:val="28"/>
        </w:rPr>
        <w:t>П</w:t>
      </w:r>
      <w:r w:rsidR="007A1944" w:rsidRPr="007A1944">
        <w:rPr>
          <w:rFonts w:ascii="Times New Roman" w:hAnsi="Times New Roman"/>
          <w:color w:val="2E74B5" w:themeColor="accent5" w:themeShade="BF"/>
          <w:sz w:val="28"/>
          <w:szCs w:val="28"/>
        </w:rPr>
        <w:t>елоидотерапия</w:t>
      </w:r>
      <w:proofErr w:type="spellEnd"/>
      <w:r w:rsidRPr="00815611">
        <w:rPr>
          <w:rFonts w:ascii="Times New Roman" w:hAnsi="Times New Roman"/>
          <w:color w:val="2E74B5" w:themeColor="accent5" w:themeShade="BF"/>
          <w:sz w:val="28"/>
          <w:szCs w:val="28"/>
        </w:rPr>
        <w:t xml:space="preserve">, </w:t>
      </w:r>
      <w:r w:rsidR="007A1944" w:rsidRPr="007A1944">
        <w:rPr>
          <w:rFonts w:ascii="Times New Roman" w:hAnsi="Times New Roman"/>
          <w:color w:val="2E74B5" w:themeColor="accent5" w:themeShade="BF"/>
          <w:sz w:val="28"/>
          <w:szCs w:val="28"/>
        </w:rPr>
        <w:t>оздоровление цветом «хромотерапия»</w:t>
      </w:r>
      <w:r w:rsidRPr="00815611">
        <w:rPr>
          <w:rFonts w:ascii="Times New Roman" w:hAnsi="Times New Roman"/>
          <w:color w:val="2E74B5" w:themeColor="accent5" w:themeShade="BF"/>
          <w:sz w:val="28"/>
          <w:szCs w:val="28"/>
        </w:rPr>
        <w:t xml:space="preserve">, </w:t>
      </w:r>
      <w:proofErr w:type="spellStart"/>
      <w:r w:rsidR="007A1944" w:rsidRPr="007A1944">
        <w:rPr>
          <w:rFonts w:ascii="Times New Roman" w:hAnsi="Times New Roman"/>
          <w:color w:val="2E74B5" w:themeColor="accent5" w:themeShade="BF"/>
          <w:sz w:val="28"/>
          <w:szCs w:val="28"/>
        </w:rPr>
        <w:t>мандалотерапия</w:t>
      </w:r>
      <w:proofErr w:type="spellEnd"/>
      <w:r w:rsidRPr="00815611">
        <w:rPr>
          <w:rFonts w:ascii="Times New Roman" w:hAnsi="Times New Roman"/>
          <w:color w:val="2E74B5" w:themeColor="accent5" w:themeShade="BF"/>
          <w:sz w:val="28"/>
          <w:szCs w:val="28"/>
        </w:rPr>
        <w:t xml:space="preserve">, </w:t>
      </w:r>
      <w:proofErr w:type="spellStart"/>
      <w:r w:rsidR="007A1944" w:rsidRPr="007A1944">
        <w:rPr>
          <w:rFonts w:ascii="Times New Roman" w:hAnsi="Times New Roman"/>
          <w:color w:val="2E74B5" w:themeColor="accent5" w:themeShade="BF"/>
          <w:sz w:val="28"/>
          <w:szCs w:val="28"/>
        </w:rPr>
        <w:t>меморитерапия</w:t>
      </w:r>
      <w:proofErr w:type="spellEnd"/>
      <w:r w:rsidR="007A1944" w:rsidRPr="007A1944">
        <w:rPr>
          <w:rFonts w:ascii="Times New Roman" w:hAnsi="Times New Roman"/>
          <w:color w:val="2E74B5" w:themeColor="accent5" w:themeShade="BF"/>
          <w:sz w:val="28"/>
          <w:szCs w:val="28"/>
        </w:rPr>
        <w:t xml:space="preserve"> (воспоминания)</w:t>
      </w:r>
      <w:r w:rsidRPr="00815611">
        <w:rPr>
          <w:rFonts w:ascii="Times New Roman" w:hAnsi="Times New Roman"/>
          <w:color w:val="2E74B5" w:themeColor="accent5" w:themeShade="BF"/>
          <w:sz w:val="28"/>
          <w:szCs w:val="28"/>
        </w:rPr>
        <w:t xml:space="preserve">, </w:t>
      </w:r>
      <w:r w:rsidR="007A1944" w:rsidRPr="007A1944">
        <w:rPr>
          <w:rFonts w:ascii="Times New Roman" w:hAnsi="Times New Roman"/>
          <w:color w:val="2E74B5" w:themeColor="accent5" w:themeShade="BF"/>
          <w:sz w:val="28"/>
          <w:szCs w:val="28"/>
        </w:rPr>
        <w:t>техника рисования манкой «Манная фантазия»</w:t>
      </w:r>
      <w:r w:rsidRPr="00815611">
        <w:rPr>
          <w:rFonts w:ascii="Times New Roman" w:hAnsi="Times New Roman"/>
          <w:color w:val="2E74B5" w:themeColor="accent5" w:themeShade="BF"/>
          <w:sz w:val="28"/>
          <w:szCs w:val="28"/>
        </w:rPr>
        <w:t xml:space="preserve">, </w:t>
      </w:r>
      <w:r w:rsidR="007A1944" w:rsidRPr="007A1944">
        <w:rPr>
          <w:rFonts w:ascii="Times New Roman" w:hAnsi="Times New Roman"/>
          <w:color w:val="2E74B5" w:themeColor="accent5" w:themeShade="BF"/>
          <w:sz w:val="28"/>
          <w:szCs w:val="28"/>
        </w:rPr>
        <w:t>Школа сахарного диабета</w:t>
      </w:r>
      <w:r w:rsidRPr="00815611">
        <w:rPr>
          <w:rFonts w:ascii="Times New Roman" w:hAnsi="Times New Roman"/>
          <w:color w:val="2E74B5" w:themeColor="accent5" w:themeShade="BF"/>
          <w:sz w:val="28"/>
          <w:szCs w:val="28"/>
        </w:rPr>
        <w:t xml:space="preserve">, </w:t>
      </w:r>
      <w:r w:rsidR="007A1944" w:rsidRPr="007A1944">
        <w:rPr>
          <w:rFonts w:ascii="Times New Roman" w:hAnsi="Times New Roman"/>
          <w:color w:val="2E74B5" w:themeColor="accent5" w:themeShade="BF"/>
          <w:sz w:val="28"/>
          <w:szCs w:val="28"/>
        </w:rPr>
        <w:t>магнитотерапия</w:t>
      </w:r>
      <w:r w:rsidRPr="00815611">
        <w:rPr>
          <w:rFonts w:ascii="Times New Roman" w:hAnsi="Times New Roman"/>
          <w:color w:val="2E74B5" w:themeColor="accent5" w:themeShade="BF"/>
          <w:sz w:val="28"/>
          <w:szCs w:val="28"/>
        </w:rPr>
        <w:t xml:space="preserve">, </w:t>
      </w:r>
      <w:r w:rsidR="007A1944" w:rsidRPr="007A1944">
        <w:rPr>
          <w:rFonts w:ascii="Times New Roman" w:hAnsi="Times New Roman"/>
          <w:color w:val="2E74B5" w:themeColor="accent5" w:themeShade="BF"/>
          <w:sz w:val="28"/>
          <w:szCs w:val="28"/>
        </w:rPr>
        <w:t>оксигенотерапия</w:t>
      </w:r>
      <w:r w:rsidRPr="00815611">
        <w:rPr>
          <w:rFonts w:ascii="Times New Roman" w:hAnsi="Times New Roman"/>
          <w:color w:val="2E74B5" w:themeColor="accent5" w:themeShade="BF"/>
          <w:sz w:val="28"/>
          <w:szCs w:val="28"/>
        </w:rPr>
        <w:t xml:space="preserve">, </w:t>
      </w:r>
      <w:r w:rsidR="007A1944" w:rsidRPr="007A1944">
        <w:rPr>
          <w:rFonts w:ascii="Times New Roman" w:hAnsi="Times New Roman"/>
          <w:color w:val="2E74B5" w:themeColor="accent5" w:themeShade="BF"/>
          <w:sz w:val="28"/>
          <w:szCs w:val="28"/>
        </w:rPr>
        <w:t>Школа безопасности</w:t>
      </w:r>
      <w:r w:rsidRPr="00815611">
        <w:rPr>
          <w:rFonts w:ascii="Times New Roman" w:hAnsi="Times New Roman"/>
          <w:color w:val="2E74B5" w:themeColor="accent5" w:themeShade="BF"/>
          <w:sz w:val="28"/>
          <w:szCs w:val="28"/>
        </w:rPr>
        <w:t xml:space="preserve">, </w:t>
      </w:r>
      <w:proofErr w:type="spellStart"/>
      <w:r w:rsidR="007A1944" w:rsidRPr="007A1944">
        <w:rPr>
          <w:rFonts w:ascii="Times New Roman" w:hAnsi="Times New Roman"/>
          <w:color w:val="2E74B5" w:themeColor="accent5" w:themeShade="BF"/>
          <w:sz w:val="28"/>
          <w:szCs w:val="28"/>
        </w:rPr>
        <w:t>релаксо</w:t>
      </w:r>
      <w:proofErr w:type="spellEnd"/>
      <w:r w:rsidR="007A1944" w:rsidRPr="007A1944">
        <w:rPr>
          <w:rFonts w:ascii="Times New Roman" w:hAnsi="Times New Roman"/>
          <w:color w:val="2E74B5" w:themeColor="accent5" w:themeShade="BF"/>
          <w:sz w:val="28"/>
          <w:szCs w:val="28"/>
        </w:rPr>
        <w:t>-сенсорная терапия</w:t>
      </w:r>
      <w:r w:rsidRPr="00815611">
        <w:rPr>
          <w:rFonts w:ascii="Times New Roman" w:hAnsi="Times New Roman"/>
          <w:color w:val="2E74B5" w:themeColor="accent5" w:themeShade="BF"/>
          <w:sz w:val="28"/>
          <w:szCs w:val="28"/>
        </w:rPr>
        <w:t xml:space="preserve">, </w:t>
      </w:r>
      <w:r w:rsidR="007A1944" w:rsidRPr="007A1944">
        <w:rPr>
          <w:rFonts w:ascii="Times New Roman" w:hAnsi="Times New Roman"/>
          <w:color w:val="2E74B5" w:themeColor="accent5" w:themeShade="BF"/>
          <w:sz w:val="28"/>
          <w:szCs w:val="28"/>
        </w:rPr>
        <w:t>изо</w:t>
      </w:r>
      <w:r w:rsidRPr="00815611">
        <w:rPr>
          <w:rFonts w:ascii="Times New Roman" w:hAnsi="Times New Roman"/>
          <w:color w:val="2E74B5" w:themeColor="accent5" w:themeShade="BF"/>
          <w:sz w:val="28"/>
          <w:szCs w:val="28"/>
        </w:rPr>
        <w:t>-</w:t>
      </w:r>
      <w:r w:rsidR="007A1944" w:rsidRPr="007A1944">
        <w:rPr>
          <w:rFonts w:ascii="Times New Roman" w:hAnsi="Times New Roman"/>
          <w:color w:val="2E74B5" w:themeColor="accent5" w:themeShade="BF"/>
          <w:sz w:val="28"/>
          <w:szCs w:val="28"/>
        </w:rPr>
        <w:t>терапия «Арт-гармония»</w:t>
      </w:r>
      <w:r w:rsidRPr="00815611">
        <w:rPr>
          <w:rFonts w:ascii="Times New Roman" w:hAnsi="Times New Roman"/>
          <w:color w:val="2E74B5" w:themeColor="accent5" w:themeShade="BF"/>
          <w:sz w:val="28"/>
          <w:szCs w:val="28"/>
        </w:rPr>
        <w:t>, р</w:t>
      </w:r>
      <w:r w:rsidR="007A1944" w:rsidRPr="007A1944">
        <w:rPr>
          <w:rFonts w:ascii="Times New Roman" w:hAnsi="Times New Roman"/>
          <w:color w:val="2E74B5" w:themeColor="accent5" w:themeShade="BF"/>
          <w:sz w:val="28"/>
          <w:szCs w:val="28"/>
        </w:rPr>
        <w:t>ефлексотерапия</w:t>
      </w:r>
      <w:r w:rsidRPr="00815611">
        <w:rPr>
          <w:rFonts w:ascii="Times New Roman" w:hAnsi="Times New Roman"/>
          <w:color w:val="2E74B5" w:themeColor="accent5" w:themeShade="BF"/>
          <w:sz w:val="28"/>
          <w:szCs w:val="28"/>
        </w:rPr>
        <w:t xml:space="preserve">, </w:t>
      </w:r>
      <w:r w:rsidR="007A1944" w:rsidRPr="007A1944">
        <w:rPr>
          <w:rFonts w:ascii="Times New Roman" w:hAnsi="Times New Roman"/>
          <w:color w:val="2E74B5" w:themeColor="accent5" w:themeShade="BF"/>
          <w:sz w:val="28"/>
          <w:szCs w:val="28"/>
        </w:rPr>
        <w:t>библиотерапия</w:t>
      </w:r>
      <w:r w:rsidRPr="00815611">
        <w:rPr>
          <w:rFonts w:ascii="Times New Roman" w:hAnsi="Times New Roman"/>
          <w:color w:val="2E74B5" w:themeColor="accent5" w:themeShade="BF"/>
          <w:sz w:val="28"/>
          <w:szCs w:val="28"/>
        </w:rPr>
        <w:t xml:space="preserve">, </w:t>
      </w:r>
      <w:proofErr w:type="spellStart"/>
      <w:r w:rsidR="007A1944" w:rsidRPr="007A1944">
        <w:rPr>
          <w:rFonts w:ascii="Times New Roman" w:hAnsi="Times New Roman"/>
          <w:color w:val="2E74B5" w:themeColor="accent5" w:themeShade="BF"/>
          <w:sz w:val="28"/>
          <w:szCs w:val="28"/>
        </w:rPr>
        <w:t>ландшафтотерапия</w:t>
      </w:r>
      <w:proofErr w:type="spellEnd"/>
      <w:r w:rsidR="007A1944" w:rsidRPr="007A1944">
        <w:rPr>
          <w:rFonts w:ascii="Times New Roman" w:hAnsi="Times New Roman"/>
          <w:color w:val="2E74B5" w:themeColor="accent5" w:themeShade="BF"/>
          <w:sz w:val="28"/>
          <w:szCs w:val="28"/>
        </w:rPr>
        <w:t xml:space="preserve"> «Моя зеленая планета»</w:t>
      </w:r>
      <w:r w:rsidRPr="00815611">
        <w:rPr>
          <w:rFonts w:ascii="Times New Roman" w:hAnsi="Times New Roman"/>
          <w:color w:val="2E74B5" w:themeColor="accent5" w:themeShade="BF"/>
          <w:sz w:val="28"/>
          <w:szCs w:val="28"/>
        </w:rPr>
        <w:t xml:space="preserve">, </w:t>
      </w:r>
      <w:r w:rsidR="007A1944" w:rsidRPr="00815611">
        <w:rPr>
          <w:rFonts w:ascii="Times New Roman" w:hAnsi="Times New Roman"/>
          <w:color w:val="2E74B5" w:themeColor="accent5" w:themeShade="BF"/>
          <w:sz w:val="28"/>
          <w:szCs w:val="28"/>
        </w:rPr>
        <w:t>парафинотерапи</w:t>
      </w:r>
      <w:r w:rsidR="0051234D" w:rsidRPr="00815611">
        <w:rPr>
          <w:rFonts w:ascii="Times New Roman" w:hAnsi="Times New Roman"/>
          <w:color w:val="2E74B5" w:themeColor="accent5" w:themeShade="BF"/>
          <w:sz w:val="28"/>
          <w:szCs w:val="28"/>
        </w:rPr>
        <w:t>и др. В условиях отделения успешно реализуются:</w:t>
      </w:r>
    </w:p>
    <w:p w14:paraId="5E95120A" w14:textId="77777777" w:rsidR="0051234D" w:rsidRPr="00815611" w:rsidRDefault="0051234D" w:rsidP="0051234D">
      <w:pPr>
        <w:spacing w:after="0"/>
        <w:jc w:val="both"/>
        <w:rPr>
          <w:rFonts w:ascii="Times New Roman" w:hAnsi="Times New Roman"/>
          <w:color w:val="2E74B5" w:themeColor="accent5" w:themeShade="BF"/>
          <w:sz w:val="28"/>
          <w:szCs w:val="28"/>
        </w:rPr>
      </w:pPr>
      <w:r w:rsidRPr="00815611">
        <w:rPr>
          <w:rFonts w:ascii="Times New Roman" w:hAnsi="Times New Roman"/>
          <w:color w:val="2E74B5" w:themeColor="accent5" w:themeShade="BF"/>
          <w:sz w:val="28"/>
          <w:szCs w:val="28"/>
        </w:rPr>
        <w:t xml:space="preserve">— Программа «Социальный туризм», которая включает специальные экскурсионные маршруты следующих видов туризма: познавательный туризм, </w:t>
      </w:r>
      <w:r w:rsidRPr="00815611">
        <w:rPr>
          <w:rFonts w:ascii="Times New Roman" w:hAnsi="Times New Roman"/>
          <w:color w:val="2E74B5" w:themeColor="accent5" w:themeShade="BF"/>
          <w:sz w:val="28"/>
          <w:szCs w:val="28"/>
        </w:rPr>
        <w:lastRenderedPageBreak/>
        <w:t>с целью отдыха, спортивный туризм, лечебно-оздоровительный туризм, экологический туризм, виртуальный туризм. </w:t>
      </w:r>
    </w:p>
    <w:p w14:paraId="498FD2F0" w14:textId="2D9C2EA9" w:rsidR="0096101A" w:rsidRDefault="0096101A" w:rsidP="0096101A">
      <w:pPr>
        <w:ind w:left="708"/>
        <w:jc w:val="center"/>
        <w:rPr>
          <w:rFonts w:ascii="Times New Roman" w:hAnsi="Times New Roman"/>
          <w:sz w:val="28"/>
          <w:szCs w:val="28"/>
        </w:rPr>
      </w:pPr>
      <w:r w:rsidRPr="0096101A">
        <w:rPr>
          <w:rFonts w:ascii="Times New Roman" w:hAnsi="Times New Roman"/>
          <w:color w:val="EE0000"/>
          <w:sz w:val="28"/>
          <w:szCs w:val="28"/>
        </w:rPr>
        <w:t xml:space="preserve">Основаниями для прекращения предоставления социальных услуг </w:t>
      </w:r>
      <w:r w:rsidRPr="0096101A">
        <w:rPr>
          <w:rFonts w:ascii="Times New Roman" w:hAnsi="Times New Roman"/>
          <w:sz w:val="28"/>
          <w:szCs w:val="28"/>
        </w:rPr>
        <w:t>являются:</w:t>
      </w:r>
    </w:p>
    <w:p w14:paraId="1D6A05F1" w14:textId="14242443" w:rsidR="0096101A" w:rsidRPr="0096101A" w:rsidRDefault="0096101A" w:rsidP="0096101A">
      <w:pPr>
        <w:ind w:left="708"/>
        <w:jc w:val="both"/>
        <w:rPr>
          <w:rFonts w:ascii="Times New Roman" w:hAnsi="Times New Roman"/>
          <w:color w:val="004E9A"/>
          <w:sz w:val="28"/>
          <w:szCs w:val="28"/>
        </w:rPr>
      </w:pPr>
      <w:r w:rsidRPr="0096101A">
        <w:rPr>
          <w:rFonts w:ascii="Times New Roman" w:hAnsi="Times New Roman"/>
          <w:color w:val="004E9A"/>
          <w:sz w:val="28"/>
          <w:szCs w:val="28"/>
        </w:rPr>
        <w:t xml:space="preserve">1) письменное заявление получателя социальных услуг или его законного представителя об отказе в предоставлении социальных услуг; </w:t>
      </w:r>
    </w:p>
    <w:p w14:paraId="57568ED4" w14:textId="77777777" w:rsidR="0096101A" w:rsidRPr="0096101A" w:rsidRDefault="0096101A" w:rsidP="0096101A">
      <w:pPr>
        <w:ind w:firstLine="708"/>
        <w:jc w:val="both"/>
        <w:rPr>
          <w:rFonts w:ascii="Times New Roman" w:hAnsi="Times New Roman"/>
          <w:color w:val="004E9A"/>
          <w:sz w:val="28"/>
          <w:szCs w:val="28"/>
        </w:rPr>
      </w:pPr>
      <w:r w:rsidRPr="0096101A">
        <w:rPr>
          <w:rFonts w:ascii="Times New Roman" w:hAnsi="Times New Roman"/>
          <w:color w:val="004E9A"/>
          <w:sz w:val="28"/>
          <w:szCs w:val="28"/>
        </w:rPr>
        <w:t xml:space="preserve">2) окончание срока предоставления социальных услуг в соответствии с договором и (или) индивидуальной программой; </w:t>
      </w:r>
    </w:p>
    <w:p w14:paraId="590EBB8C" w14:textId="77777777" w:rsidR="0096101A" w:rsidRPr="0096101A" w:rsidRDefault="0096101A" w:rsidP="0096101A">
      <w:pPr>
        <w:ind w:firstLine="708"/>
        <w:jc w:val="both"/>
        <w:rPr>
          <w:rFonts w:ascii="Times New Roman" w:hAnsi="Times New Roman"/>
          <w:color w:val="004E9A"/>
          <w:sz w:val="28"/>
          <w:szCs w:val="28"/>
        </w:rPr>
      </w:pPr>
      <w:r w:rsidRPr="0096101A">
        <w:rPr>
          <w:rFonts w:ascii="Times New Roman" w:hAnsi="Times New Roman"/>
          <w:color w:val="004E9A"/>
          <w:sz w:val="28"/>
          <w:szCs w:val="28"/>
        </w:rPr>
        <w:t xml:space="preserve">3) нарушение получателем социальных услуг или его законным представителем условий, предусмотренных договором; </w:t>
      </w:r>
    </w:p>
    <w:p w14:paraId="09291EA0" w14:textId="09889D7F" w:rsidR="0096101A" w:rsidRPr="0096101A" w:rsidRDefault="0096101A" w:rsidP="0096101A">
      <w:pPr>
        <w:ind w:firstLine="708"/>
        <w:jc w:val="both"/>
        <w:rPr>
          <w:rFonts w:ascii="Times New Roman" w:hAnsi="Times New Roman"/>
          <w:color w:val="004E9A"/>
          <w:sz w:val="28"/>
          <w:szCs w:val="28"/>
        </w:rPr>
      </w:pPr>
      <w:r w:rsidRPr="0096101A">
        <w:rPr>
          <w:rFonts w:ascii="Times New Roman" w:hAnsi="Times New Roman"/>
          <w:color w:val="004E9A"/>
          <w:sz w:val="28"/>
          <w:szCs w:val="28"/>
        </w:rPr>
        <w:t>4) смерть получателя социальных услуг или ликвидация (прекращение деятельности) поставщика социальных услуг;</w:t>
      </w:r>
    </w:p>
    <w:p w14:paraId="4C6FC85F" w14:textId="77777777" w:rsidR="0096101A" w:rsidRPr="0096101A" w:rsidRDefault="0096101A" w:rsidP="0096101A">
      <w:pPr>
        <w:ind w:firstLine="708"/>
        <w:jc w:val="both"/>
        <w:rPr>
          <w:rFonts w:ascii="Times New Roman" w:hAnsi="Times New Roman"/>
          <w:color w:val="004E9A"/>
          <w:sz w:val="28"/>
          <w:szCs w:val="28"/>
        </w:rPr>
      </w:pPr>
      <w:r w:rsidRPr="0096101A">
        <w:rPr>
          <w:rFonts w:ascii="Times New Roman" w:hAnsi="Times New Roman"/>
          <w:color w:val="004E9A"/>
          <w:sz w:val="28"/>
          <w:szCs w:val="28"/>
        </w:rPr>
        <w:t xml:space="preserve"> 5) решение суда о признании получателя социальных услуг умершим или безвестно отсутствующим; </w:t>
      </w:r>
    </w:p>
    <w:p w14:paraId="4683A5D9" w14:textId="77777777" w:rsidR="0096101A" w:rsidRPr="0096101A" w:rsidRDefault="0096101A" w:rsidP="0096101A">
      <w:pPr>
        <w:ind w:firstLine="708"/>
        <w:jc w:val="both"/>
        <w:rPr>
          <w:rFonts w:ascii="Times New Roman" w:hAnsi="Times New Roman"/>
          <w:color w:val="004E9A"/>
          <w:sz w:val="28"/>
          <w:szCs w:val="28"/>
        </w:rPr>
      </w:pPr>
      <w:r w:rsidRPr="0096101A">
        <w:rPr>
          <w:rFonts w:ascii="Times New Roman" w:hAnsi="Times New Roman"/>
          <w:color w:val="004E9A"/>
          <w:sz w:val="28"/>
          <w:szCs w:val="28"/>
        </w:rPr>
        <w:t>6) осуждение получателя социальных услуг к отбыванию наказания в виде лишения свободы</w:t>
      </w:r>
      <w:r w:rsidRPr="0096101A">
        <w:rPr>
          <w:rFonts w:ascii="Times New Roman" w:hAnsi="Times New Roman"/>
          <w:color w:val="004E9A"/>
          <w:sz w:val="28"/>
          <w:szCs w:val="28"/>
        </w:rPr>
        <w:t>.</w:t>
      </w:r>
    </w:p>
    <w:p w14:paraId="5EF17498" w14:textId="1FE44B29" w:rsidR="0096101A" w:rsidRPr="0096101A" w:rsidRDefault="0096101A" w:rsidP="0096101A">
      <w:pPr>
        <w:jc w:val="both"/>
        <w:rPr>
          <w:rFonts w:ascii="Times New Roman" w:hAnsi="Times New Roman"/>
          <w:color w:val="004E9A"/>
          <w:sz w:val="28"/>
          <w:szCs w:val="28"/>
        </w:rPr>
      </w:pPr>
      <w:r w:rsidRPr="0096101A">
        <w:rPr>
          <w:rFonts w:ascii="Times New Roman" w:hAnsi="Times New Roman"/>
          <w:color w:val="004E9A"/>
          <w:sz w:val="28"/>
          <w:szCs w:val="28"/>
        </w:rPr>
        <w:t xml:space="preserve"> Основаниями для отказа предоставления социальных услуг является наличие у получателя социальных услуг медицинских противопоказаний к получению социальных услуг, подтвержденных уполномоченной медицинской организации </w:t>
      </w:r>
      <w:proofErr w:type="gramStart"/>
      <w:r w:rsidRPr="0096101A">
        <w:rPr>
          <w:rFonts w:ascii="Times New Roman" w:hAnsi="Times New Roman"/>
          <w:color w:val="004E9A"/>
          <w:sz w:val="28"/>
          <w:szCs w:val="28"/>
        </w:rPr>
        <w:t xml:space="preserve">заключением </w:t>
      </w:r>
      <w:r w:rsidRPr="0096101A">
        <w:rPr>
          <w:rFonts w:ascii="Times New Roman" w:hAnsi="Times New Roman"/>
          <w:color w:val="004E9A"/>
          <w:sz w:val="28"/>
          <w:szCs w:val="28"/>
        </w:rPr>
        <w:t>.</w:t>
      </w:r>
      <w:proofErr w:type="gramEnd"/>
    </w:p>
    <w:p w14:paraId="0EA34FBA" w14:textId="77777777" w:rsidR="0096101A" w:rsidRPr="0096101A" w:rsidRDefault="0096101A" w:rsidP="0096101A">
      <w:pPr>
        <w:ind w:firstLine="708"/>
        <w:jc w:val="both"/>
        <w:rPr>
          <w:rFonts w:ascii="Times New Roman" w:hAnsi="Times New Roman"/>
          <w:color w:val="004E9A"/>
          <w:sz w:val="28"/>
          <w:szCs w:val="28"/>
        </w:rPr>
      </w:pPr>
      <w:r w:rsidRPr="0096101A">
        <w:rPr>
          <w:rFonts w:ascii="Times New Roman" w:hAnsi="Times New Roman"/>
          <w:color w:val="004E9A"/>
          <w:sz w:val="28"/>
          <w:szCs w:val="28"/>
        </w:rPr>
        <w:t xml:space="preserve">Решение о прекращении или отказе в предоставлении социальных услуг принимается поставщиком социальных услуг в течение 1 рабочего дня со дня наступления оснований, указанных выше. </w:t>
      </w:r>
    </w:p>
    <w:p w14:paraId="17E1EA5E" w14:textId="5BB6CB54" w:rsidR="0051234D" w:rsidRPr="0096101A" w:rsidRDefault="0096101A" w:rsidP="0096101A">
      <w:pPr>
        <w:ind w:firstLine="708"/>
        <w:jc w:val="both"/>
        <w:rPr>
          <w:rFonts w:ascii="Times New Roman" w:hAnsi="Times New Roman"/>
          <w:color w:val="004E9A"/>
          <w:sz w:val="28"/>
          <w:szCs w:val="28"/>
        </w:rPr>
      </w:pPr>
      <w:r w:rsidRPr="0096101A">
        <w:rPr>
          <w:rFonts w:ascii="Times New Roman" w:hAnsi="Times New Roman"/>
          <w:color w:val="004E9A"/>
          <w:sz w:val="28"/>
          <w:szCs w:val="28"/>
        </w:rPr>
        <w:t>Поставщик социальных услуг информирует получателя социальных услуг или его представителя о принятом решении о прекращении или отказе в предоставлении социальных услуг в течение 1 рабочего дня со дня его принятия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14:paraId="50E8DEBB" w14:textId="77777777" w:rsidR="0051234D" w:rsidRPr="0096101A" w:rsidRDefault="0051234D" w:rsidP="0096101A">
      <w:pPr>
        <w:jc w:val="both"/>
        <w:rPr>
          <w:rFonts w:ascii="Times New Roman" w:hAnsi="Times New Roman"/>
          <w:color w:val="2E74B5" w:themeColor="accent5" w:themeShade="BF"/>
          <w:sz w:val="28"/>
          <w:szCs w:val="28"/>
        </w:rPr>
      </w:pPr>
    </w:p>
    <w:p w14:paraId="10B589D2" w14:textId="77777777" w:rsidR="0051234D" w:rsidRPr="00815611" w:rsidRDefault="0051234D" w:rsidP="0051234D">
      <w:pPr>
        <w:rPr>
          <w:color w:val="2E74B5" w:themeColor="accent5" w:themeShade="BF"/>
        </w:rPr>
      </w:pPr>
    </w:p>
    <w:p w14:paraId="11607E67" w14:textId="77777777" w:rsidR="0054769C" w:rsidRPr="00815611" w:rsidRDefault="0054769C">
      <w:pPr>
        <w:rPr>
          <w:color w:val="2E74B5" w:themeColor="accent5" w:themeShade="BF"/>
        </w:rPr>
      </w:pPr>
    </w:p>
    <w:sectPr w:rsidR="0054769C" w:rsidRPr="008156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T Serif">
    <w:charset w:val="CC"/>
    <w:family w:val="roman"/>
    <w:pitch w:val="variable"/>
    <w:sig w:usb0="A00002EF" w:usb1="5000204B" w:usb2="0000000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702"/>
    <w:rsid w:val="00021BE0"/>
    <w:rsid w:val="00272D5F"/>
    <w:rsid w:val="003B17B9"/>
    <w:rsid w:val="004C636C"/>
    <w:rsid w:val="0050704D"/>
    <w:rsid w:val="0051234D"/>
    <w:rsid w:val="0054769C"/>
    <w:rsid w:val="005D704E"/>
    <w:rsid w:val="006F535B"/>
    <w:rsid w:val="007A1944"/>
    <w:rsid w:val="007A6A84"/>
    <w:rsid w:val="007E4374"/>
    <w:rsid w:val="00815611"/>
    <w:rsid w:val="0096101A"/>
    <w:rsid w:val="00AB6CAE"/>
    <w:rsid w:val="00C42544"/>
    <w:rsid w:val="00D07BAA"/>
    <w:rsid w:val="00D972DB"/>
    <w:rsid w:val="00DD0702"/>
    <w:rsid w:val="00EB47C3"/>
    <w:rsid w:val="00F02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6736B"/>
  <w15:chartTrackingRefBased/>
  <w15:docId w15:val="{4262CF96-937A-4144-8771-11257151C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234D"/>
    <w:pPr>
      <w:spacing w:line="254" w:lineRule="auto"/>
    </w:pPr>
    <w:rPr>
      <w:rFonts w:ascii="Calibri" w:eastAsia="Calibri" w:hAnsi="Calibri" w:cs="Times New Roman"/>
      <w:kern w:val="0"/>
      <w14:ligatures w14:val="none"/>
    </w:rPr>
  </w:style>
  <w:style w:type="paragraph" w:styleId="1">
    <w:name w:val="heading 1"/>
    <w:basedOn w:val="a"/>
    <w:next w:val="a"/>
    <w:link w:val="10"/>
    <w:uiPriority w:val="9"/>
    <w:qFormat/>
    <w:rsid w:val="00DD0702"/>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2">
    <w:name w:val="heading 2"/>
    <w:basedOn w:val="a"/>
    <w:next w:val="a"/>
    <w:link w:val="20"/>
    <w:uiPriority w:val="9"/>
    <w:unhideWhenUsed/>
    <w:qFormat/>
    <w:rsid w:val="00DD0702"/>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3">
    <w:name w:val="heading 3"/>
    <w:basedOn w:val="a"/>
    <w:next w:val="a"/>
    <w:link w:val="30"/>
    <w:uiPriority w:val="9"/>
    <w:semiHidden/>
    <w:unhideWhenUsed/>
    <w:qFormat/>
    <w:rsid w:val="00DD0702"/>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4">
    <w:name w:val="heading 4"/>
    <w:basedOn w:val="a"/>
    <w:next w:val="a"/>
    <w:link w:val="40"/>
    <w:uiPriority w:val="9"/>
    <w:semiHidden/>
    <w:unhideWhenUsed/>
    <w:qFormat/>
    <w:rsid w:val="00DD0702"/>
    <w:pPr>
      <w:keepNext/>
      <w:keepLines/>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5">
    <w:name w:val="heading 5"/>
    <w:basedOn w:val="a"/>
    <w:next w:val="a"/>
    <w:link w:val="50"/>
    <w:uiPriority w:val="9"/>
    <w:semiHidden/>
    <w:unhideWhenUsed/>
    <w:qFormat/>
    <w:rsid w:val="00DD0702"/>
    <w:pPr>
      <w:keepNext/>
      <w:keepLines/>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6">
    <w:name w:val="heading 6"/>
    <w:basedOn w:val="a"/>
    <w:next w:val="a"/>
    <w:link w:val="60"/>
    <w:uiPriority w:val="9"/>
    <w:semiHidden/>
    <w:unhideWhenUsed/>
    <w:qFormat/>
    <w:rsid w:val="00DD0702"/>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DD0702"/>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DD0702"/>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DD0702"/>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070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rsid w:val="00DD070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D070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D070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D070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D070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D0702"/>
    <w:rPr>
      <w:rFonts w:eastAsiaTheme="majorEastAsia" w:cstheme="majorBidi"/>
      <w:color w:val="595959" w:themeColor="text1" w:themeTint="A6"/>
    </w:rPr>
  </w:style>
  <w:style w:type="character" w:customStyle="1" w:styleId="80">
    <w:name w:val="Заголовок 8 Знак"/>
    <w:basedOn w:val="a0"/>
    <w:link w:val="8"/>
    <w:uiPriority w:val="9"/>
    <w:semiHidden/>
    <w:rsid w:val="00DD070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D0702"/>
    <w:rPr>
      <w:rFonts w:eastAsiaTheme="majorEastAsia" w:cstheme="majorBidi"/>
      <w:color w:val="272727" w:themeColor="text1" w:themeTint="D8"/>
    </w:rPr>
  </w:style>
  <w:style w:type="paragraph" w:styleId="a3">
    <w:name w:val="Title"/>
    <w:basedOn w:val="a"/>
    <w:next w:val="a"/>
    <w:link w:val="a4"/>
    <w:uiPriority w:val="10"/>
    <w:qFormat/>
    <w:rsid w:val="00DD070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DD07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0702"/>
    <w:pPr>
      <w:numPr>
        <w:ilvl w:val="1"/>
      </w:numPr>
      <w:spacing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DD070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D0702"/>
    <w:pPr>
      <w:spacing w:before="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22">
    <w:name w:val="Цитата 2 Знак"/>
    <w:basedOn w:val="a0"/>
    <w:link w:val="21"/>
    <w:uiPriority w:val="29"/>
    <w:rsid w:val="00DD0702"/>
    <w:rPr>
      <w:i/>
      <w:iCs/>
      <w:color w:val="404040" w:themeColor="text1" w:themeTint="BF"/>
    </w:rPr>
  </w:style>
  <w:style w:type="paragraph" w:styleId="a7">
    <w:name w:val="List Paragraph"/>
    <w:basedOn w:val="a"/>
    <w:uiPriority w:val="34"/>
    <w:qFormat/>
    <w:rsid w:val="00DD0702"/>
    <w:pPr>
      <w:spacing w:line="259" w:lineRule="auto"/>
      <w:ind w:left="720"/>
      <w:contextualSpacing/>
    </w:pPr>
    <w:rPr>
      <w:rFonts w:asciiTheme="minorHAnsi" w:eastAsiaTheme="minorHAnsi" w:hAnsiTheme="minorHAnsi" w:cstheme="minorBidi"/>
      <w:kern w:val="2"/>
      <w14:ligatures w14:val="standardContextual"/>
    </w:rPr>
  </w:style>
  <w:style w:type="character" w:styleId="a8">
    <w:name w:val="Intense Emphasis"/>
    <w:basedOn w:val="a0"/>
    <w:uiPriority w:val="21"/>
    <w:qFormat/>
    <w:rsid w:val="00DD0702"/>
    <w:rPr>
      <w:i/>
      <w:iCs/>
      <w:color w:val="2F5496" w:themeColor="accent1" w:themeShade="BF"/>
    </w:rPr>
  </w:style>
  <w:style w:type="paragraph" w:styleId="a9">
    <w:name w:val="Intense Quote"/>
    <w:basedOn w:val="a"/>
    <w:next w:val="a"/>
    <w:link w:val="aa"/>
    <w:uiPriority w:val="30"/>
    <w:qFormat/>
    <w:rsid w:val="00DD070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aa">
    <w:name w:val="Выделенная цитата Знак"/>
    <w:basedOn w:val="a0"/>
    <w:link w:val="a9"/>
    <w:uiPriority w:val="30"/>
    <w:rsid w:val="00DD0702"/>
    <w:rPr>
      <w:i/>
      <w:iCs/>
      <w:color w:val="2F5496" w:themeColor="accent1" w:themeShade="BF"/>
    </w:rPr>
  </w:style>
  <w:style w:type="character" w:styleId="ab">
    <w:name w:val="Intense Reference"/>
    <w:basedOn w:val="a0"/>
    <w:uiPriority w:val="32"/>
    <w:qFormat/>
    <w:rsid w:val="00DD0702"/>
    <w:rPr>
      <w:b/>
      <w:bCs/>
      <w:smallCaps/>
      <w:color w:val="2F5496" w:themeColor="accent1" w:themeShade="BF"/>
      <w:spacing w:val="5"/>
    </w:rPr>
  </w:style>
  <w:style w:type="character" w:styleId="ac">
    <w:name w:val="Hyperlink"/>
    <w:uiPriority w:val="99"/>
    <w:semiHidden/>
    <w:unhideWhenUsed/>
    <w:rsid w:val="0051234D"/>
    <w:rPr>
      <w:color w:val="0563C1"/>
      <w:u w:val="single"/>
    </w:rPr>
  </w:style>
  <w:style w:type="paragraph" w:customStyle="1" w:styleId="formattext">
    <w:name w:val="formattext"/>
    <w:basedOn w:val="a"/>
    <w:rsid w:val="00F02B5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012370">
      <w:bodyDiv w:val="1"/>
      <w:marLeft w:val="0"/>
      <w:marRight w:val="0"/>
      <w:marTop w:val="0"/>
      <w:marBottom w:val="0"/>
      <w:divBdr>
        <w:top w:val="none" w:sz="0" w:space="0" w:color="auto"/>
        <w:left w:val="none" w:sz="0" w:space="0" w:color="auto"/>
        <w:bottom w:val="none" w:sz="0" w:space="0" w:color="auto"/>
        <w:right w:val="none" w:sz="0" w:space="0" w:color="auto"/>
      </w:divBdr>
    </w:div>
    <w:div w:id="285157956">
      <w:bodyDiv w:val="1"/>
      <w:marLeft w:val="0"/>
      <w:marRight w:val="0"/>
      <w:marTop w:val="0"/>
      <w:marBottom w:val="0"/>
      <w:divBdr>
        <w:top w:val="none" w:sz="0" w:space="0" w:color="auto"/>
        <w:left w:val="none" w:sz="0" w:space="0" w:color="auto"/>
        <w:bottom w:val="none" w:sz="0" w:space="0" w:color="auto"/>
        <w:right w:val="none" w:sz="0" w:space="0" w:color="auto"/>
      </w:divBdr>
    </w:div>
    <w:div w:id="54992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75963" TargetMode="External"/><Relationship Id="rId3" Type="http://schemas.openxmlformats.org/officeDocument/2006/relationships/webSettings" Target="webSettings.xml"/><Relationship Id="rId7" Type="http://schemas.openxmlformats.org/officeDocument/2006/relationships/hyperlink" Target="https://normativ.kontur.ru/document?moduleId=1&amp;documentId=47991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rmativ.kontur.ru/document?moduleId=1&amp;documentId=476814" TargetMode="External"/><Relationship Id="rId11" Type="http://schemas.openxmlformats.org/officeDocument/2006/relationships/theme" Target="theme/theme1.xml"/><Relationship Id="rId5" Type="http://schemas.openxmlformats.org/officeDocument/2006/relationships/hyperlink" Target="https://normativ.kontur.ru/document?moduleId=1&amp;documentId=463971" TargetMode="External"/><Relationship Id="rId10" Type="http://schemas.openxmlformats.org/officeDocument/2006/relationships/fontTable" Target="fontTable.xml"/><Relationship Id="rId4" Type="http://schemas.openxmlformats.org/officeDocument/2006/relationships/hyperlink" Target="https://docs.cntd.ru/document/423901584" TargetMode="External"/><Relationship Id="rId9" Type="http://schemas.openxmlformats.org/officeDocument/2006/relationships/hyperlink" Target="http://www.mintrudsk.ru/social/442-fz/realiz/proekt-poryadok.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13</Pages>
  <Words>4938</Words>
  <Characters>28148</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6</cp:revision>
  <dcterms:created xsi:type="dcterms:W3CDTF">2025-06-14T06:46:00Z</dcterms:created>
  <dcterms:modified xsi:type="dcterms:W3CDTF">2025-06-14T09:28:00Z</dcterms:modified>
</cp:coreProperties>
</file>